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9A5E" w14:textId="3563E9B5" w:rsidR="00E81EC8" w:rsidRPr="00E81EC8" w:rsidRDefault="00E81EC8" w:rsidP="00E81EC8">
      <w:pPr>
        <w:rPr>
          <w:rFonts w:ascii="Times New Roman" w:hAnsi="Times New Roman" w:cs="Times New Roman"/>
        </w:rPr>
      </w:pPr>
      <w:r w:rsidRPr="00E81EC8">
        <w:rPr>
          <w:rFonts w:ascii="Times New Roman" w:hAnsi="Times New Roman" w:cs="Times New Roman"/>
        </w:rPr>
        <w:t>Critical Notice</w:t>
      </w:r>
    </w:p>
    <w:p w14:paraId="6D641ADC" w14:textId="6A306041" w:rsidR="00AA0AD0" w:rsidRPr="00E81EC8" w:rsidRDefault="00E81EC8" w:rsidP="00E81EC8">
      <w:pPr>
        <w:rPr>
          <w:rFonts w:ascii="Times New Roman" w:hAnsi="Times New Roman" w:cs="Times New Roman"/>
          <w:b/>
          <w:i/>
        </w:rPr>
      </w:pPr>
      <w:r w:rsidRPr="00E81EC8">
        <w:rPr>
          <w:rFonts w:ascii="Times New Roman" w:hAnsi="Times New Roman" w:cs="Times New Roman"/>
          <w:b/>
        </w:rPr>
        <w:t>Attention norms</w:t>
      </w:r>
      <w:r w:rsidR="00AA0AD0" w:rsidRPr="00E81EC8">
        <w:rPr>
          <w:rFonts w:ascii="Times New Roman" w:hAnsi="Times New Roman" w:cs="Times New Roman"/>
          <w:b/>
        </w:rPr>
        <w:t xml:space="preserve"> in Siegel’s </w:t>
      </w:r>
      <w:r w:rsidR="00AA0AD0" w:rsidRPr="00E81EC8">
        <w:rPr>
          <w:rFonts w:ascii="Times New Roman" w:hAnsi="Times New Roman" w:cs="Times New Roman"/>
          <w:b/>
          <w:i/>
        </w:rPr>
        <w:t>The Rationality of Perception</w:t>
      </w:r>
    </w:p>
    <w:p w14:paraId="1A48029B" w14:textId="1D48C954" w:rsidR="00AA0AD0" w:rsidRPr="00E81EC8" w:rsidRDefault="00AA0AD0" w:rsidP="00E81EC8">
      <w:pPr>
        <w:rPr>
          <w:rFonts w:ascii="Times New Roman" w:hAnsi="Times New Roman" w:cs="Times New Roman"/>
        </w:rPr>
      </w:pPr>
      <w:r w:rsidRPr="00E81EC8">
        <w:rPr>
          <w:rFonts w:ascii="Times New Roman" w:hAnsi="Times New Roman" w:cs="Times New Roman"/>
        </w:rPr>
        <w:t>Zachary C. Irving</w:t>
      </w:r>
    </w:p>
    <w:p w14:paraId="0556A7CE" w14:textId="5A78F298" w:rsidR="00E81EC8" w:rsidRPr="00E81EC8" w:rsidRDefault="008922B9" w:rsidP="00E81EC8">
      <w:pPr>
        <w:rPr>
          <w:rFonts w:ascii="Times New Roman" w:hAnsi="Times New Roman" w:cs="Times New Roman"/>
        </w:rPr>
      </w:pPr>
      <w:r w:rsidRPr="00E81EC8">
        <w:rPr>
          <w:rFonts w:ascii="Times New Roman" w:hAnsi="Times New Roman" w:cs="Times New Roman"/>
        </w:rPr>
        <w:t>University of Virginia</w:t>
      </w:r>
      <w:r w:rsidR="00E81EC8" w:rsidRPr="00E81EC8">
        <w:rPr>
          <w:rFonts w:ascii="Times New Roman" w:hAnsi="Times New Roman" w:cs="Times New Roman"/>
        </w:rPr>
        <w:t xml:space="preserve">, </w:t>
      </w:r>
      <w:r w:rsidRPr="00E81EC8">
        <w:rPr>
          <w:rFonts w:ascii="Times New Roman" w:hAnsi="Times New Roman" w:cs="Times New Roman"/>
        </w:rPr>
        <w:t>Corcoran Department of Philosophy</w:t>
      </w:r>
      <w:r w:rsidR="00E81EC8" w:rsidRPr="00E81EC8">
        <w:rPr>
          <w:rFonts w:ascii="Times New Roman" w:hAnsi="Times New Roman" w:cs="Times New Roman"/>
        </w:rPr>
        <w:t xml:space="preserve">, </w:t>
      </w:r>
      <w:proofErr w:type="spellStart"/>
      <w:r w:rsidR="00E81EC8" w:rsidRPr="00E81EC8">
        <w:rPr>
          <w:rFonts w:ascii="Times New Roman" w:hAnsi="Times New Roman" w:cs="Times New Roman"/>
        </w:rPr>
        <w:t>Cocke</w:t>
      </w:r>
      <w:proofErr w:type="spellEnd"/>
      <w:r w:rsidR="00E81EC8" w:rsidRPr="00E81EC8">
        <w:rPr>
          <w:rFonts w:ascii="Times New Roman" w:hAnsi="Times New Roman" w:cs="Times New Roman"/>
        </w:rPr>
        <w:t xml:space="preserve"> Hall, Charlottesville VA USA 22904 </w:t>
      </w:r>
    </w:p>
    <w:p w14:paraId="36FDDFF0" w14:textId="77777777" w:rsidR="00E81EC8" w:rsidRPr="00E81EC8" w:rsidRDefault="00E81EC8" w:rsidP="00E81EC8">
      <w:pPr>
        <w:rPr>
          <w:rFonts w:ascii="Times New Roman" w:hAnsi="Times New Roman" w:cs="Times New Roman"/>
        </w:rPr>
      </w:pPr>
    </w:p>
    <w:p w14:paraId="380E9379" w14:textId="002B8EDB" w:rsidR="00E81EC8" w:rsidRPr="00E81EC8" w:rsidRDefault="00E81EC8" w:rsidP="00E81EC8">
      <w:pPr>
        <w:rPr>
          <w:rFonts w:ascii="Times New Roman" w:hAnsi="Times New Roman" w:cs="Times New Roman"/>
          <w:b/>
        </w:rPr>
      </w:pPr>
      <w:r w:rsidRPr="00E81EC8">
        <w:rPr>
          <w:rFonts w:ascii="Times New Roman" w:hAnsi="Times New Roman" w:cs="Times New Roman"/>
          <w:b/>
        </w:rPr>
        <w:t xml:space="preserve">Correspondence </w:t>
      </w:r>
    </w:p>
    <w:p w14:paraId="43CC947C" w14:textId="77777777" w:rsidR="00E81EC8" w:rsidRPr="00E81EC8" w:rsidRDefault="00E81EC8" w:rsidP="00E81EC8">
      <w:pPr>
        <w:rPr>
          <w:rFonts w:ascii="Times New Roman" w:hAnsi="Times New Roman" w:cs="Times New Roman"/>
        </w:rPr>
      </w:pPr>
      <w:r w:rsidRPr="00E81EC8">
        <w:rPr>
          <w:rFonts w:ascii="Times New Roman" w:hAnsi="Times New Roman" w:cs="Times New Roman"/>
        </w:rPr>
        <w:t xml:space="preserve">Zac Irving, University of Virginia, Corcoran Department of Philosophy </w:t>
      </w:r>
      <w:proofErr w:type="spellStart"/>
      <w:r w:rsidRPr="00E81EC8">
        <w:rPr>
          <w:rFonts w:ascii="Times New Roman" w:hAnsi="Times New Roman" w:cs="Times New Roman"/>
        </w:rPr>
        <w:t>Cocke</w:t>
      </w:r>
      <w:proofErr w:type="spellEnd"/>
      <w:r w:rsidRPr="00E81EC8">
        <w:rPr>
          <w:rFonts w:ascii="Times New Roman" w:hAnsi="Times New Roman" w:cs="Times New Roman"/>
        </w:rPr>
        <w:t xml:space="preserve"> Hall, Charlottesville VA USA 22904 </w:t>
      </w:r>
    </w:p>
    <w:p w14:paraId="6CFF8762" w14:textId="52B7CA48" w:rsidR="00E81EC8" w:rsidRPr="00E81EC8" w:rsidRDefault="00E81EC8" w:rsidP="00E81EC8">
      <w:pPr>
        <w:rPr>
          <w:rFonts w:ascii="Times New Roman" w:hAnsi="Times New Roman" w:cs="Times New Roman"/>
        </w:rPr>
      </w:pPr>
      <w:r w:rsidRPr="00E81EC8">
        <w:rPr>
          <w:rFonts w:ascii="Times New Roman" w:hAnsi="Times New Roman" w:cs="Times New Roman"/>
        </w:rPr>
        <w:t xml:space="preserve">Email: </w:t>
      </w:r>
      <w:hyperlink r:id="rId8" w:history="1">
        <w:r w:rsidRPr="00E81EC8">
          <w:rPr>
            <w:rStyle w:val="Hyperlink"/>
            <w:rFonts w:ascii="Times New Roman" w:hAnsi="Times New Roman" w:cs="Times New Roman"/>
          </w:rPr>
          <w:t>zci7c@virginia.edu</w:t>
        </w:r>
      </w:hyperlink>
    </w:p>
    <w:p w14:paraId="45FD79D4" w14:textId="77777777" w:rsidR="00E81EC8" w:rsidRPr="00E81EC8" w:rsidRDefault="00E81EC8" w:rsidP="00E81EC8">
      <w:pPr>
        <w:rPr>
          <w:rFonts w:ascii="Times New Roman" w:hAnsi="Times New Roman" w:cs="Times New Roman"/>
        </w:rPr>
      </w:pPr>
      <w:commentRangeStart w:id="0"/>
      <w:commentRangeEnd w:id="0"/>
    </w:p>
    <w:p w14:paraId="4B022D66" w14:textId="1973BF60" w:rsidR="00E81EC8" w:rsidRPr="00E81EC8" w:rsidRDefault="00E81EC8" w:rsidP="00E81EC8">
      <w:pPr>
        <w:rPr>
          <w:rFonts w:ascii="Times New Roman" w:hAnsi="Times New Roman" w:cs="Times New Roman"/>
          <w:b/>
        </w:rPr>
      </w:pPr>
      <w:r w:rsidRPr="00E81EC8">
        <w:rPr>
          <w:rFonts w:ascii="Times New Roman" w:hAnsi="Times New Roman" w:cs="Times New Roman"/>
          <w:b/>
        </w:rPr>
        <w:t>Keywords</w:t>
      </w:r>
    </w:p>
    <w:p w14:paraId="37642F34" w14:textId="4082DEEF" w:rsidR="00E81EC8" w:rsidRPr="00E81EC8" w:rsidRDefault="00E81EC8" w:rsidP="00E81EC8">
      <w:pPr>
        <w:rPr>
          <w:rFonts w:ascii="Times New Roman" w:hAnsi="Times New Roman" w:cs="Times New Roman"/>
        </w:rPr>
      </w:pPr>
      <w:r w:rsidRPr="00E81EC8">
        <w:rPr>
          <w:rFonts w:ascii="Times New Roman" w:hAnsi="Times New Roman" w:cs="Times New Roman"/>
        </w:rPr>
        <w:t>Attention, inference, perception, rationality, explore/exploit</w:t>
      </w:r>
    </w:p>
    <w:p w14:paraId="2D948FFA" w14:textId="77777777" w:rsidR="00E81EC8" w:rsidRPr="00E81EC8" w:rsidRDefault="00E81EC8" w:rsidP="00E81EC8">
      <w:pPr>
        <w:rPr>
          <w:rFonts w:ascii="Times New Roman" w:hAnsi="Times New Roman" w:cs="Times New Roman"/>
        </w:rPr>
      </w:pPr>
    </w:p>
    <w:p w14:paraId="6FD7FFA0" w14:textId="455E3ACA" w:rsidR="00E81EC8" w:rsidRPr="00E81EC8" w:rsidRDefault="00E81EC8" w:rsidP="00E81EC8">
      <w:pPr>
        <w:rPr>
          <w:rFonts w:ascii="Times New Roman" w:hAnsi="Times New Roman" w:cs="Times New Roman"/>
          <w:b/>
        </w:rPr>
      </w:pPr>
      <w:r w:rsidRPr="00E81EC8">
        <w:rPr>
          <w:rFonts w:ascii="Times New Roman" w:hAnsi="Times New Roman" w:cs="Times New Roman"/>
          <w:b/>
        </w:rPr>
        <w:t>Funding information</w:t>
      </w:r>
    </w:p>
    <w:p w14:paraId="797272B3" w14:textId="77AF5B26" w:rsidR="00E81EC8" w:rsidRPr="00E81EC8" w:rsidRDefault="00E81EC8" w:rsidP="00E81EC8">
      <w:pPr>
        <w:rPr>
          <w:rFonts w:ascii="Times New Roman" w:hAnsi="Times New Roman" w:cs="Times New Roman"/>
        </w:rPr>
      </w:pPr>
      <w:r w:rsidRPr="00E81EC8">
        <w:rPr>
          <w:rFonts w:ascii="Times New Roman" w:hAnsi="Times New Roman" w:cs="Times New Roman"/>
        </w:rPr>
        <w:t xml:space="preserve">Research for this article was supported by the Social Sciences and Humanities Research Council of Canada and the Templeton Foundation. </w:t>
      </w:r>
    </w:p>
    <w:p w14:paraId="34674A21" w14:textId="77777777" w:rsidR="00AA0AD0" w:rsidRPr="00E81EC8" w:rsidRDefault="00AA0AD0" w:rsidP="002172B2">
      <w:pPr>
        <w:ind w:firstLine="720"/>
        <w:rPr>
          <w:rFonts w:ascii="Times New Roman" w:hAnsi="Times New Roman" w:cs="Times New Roman"/>
        </w:rPr>
      </w:pPr>
    </w:p>
    <w:p w14:paraId="75C571E1" w14:textId="4FA86EFF" w:rsidR="008D4DAB" w:rsidRPr="00E81EC8" w:rsidRDefault="00401DC1" w:rsidP="00E81EC8">
      <w:pPr>
        <w:rPr>
          <w:rFonts w:ascii="Times New Roman" w:hAnsi="Times New Roman" w:cs="Times New Roman"/>
        </w:rPr>
      </w:pPr>
      <w:r w:rsidRPr="00E81EC8">
        <w:rPr>
          <w:rFonts w:ascii="Times New Roman" w:hAnsi="Times New Roman" w:cs="Times New Roman"/>
        </w:rPr>
        <w:t>My best students are those who “ask the right questions”</w:t>
      </w:r>
      <w:r w:rsidR="0037436E" w:rsidRPr="00E81EC8">
        <w:rPr>
          <w:rFonts w:ascii="Times New Roman" w:hAnsi="Times New Roman" w:cs="Times New Roman"/>
        </w:rPr>
        <w:t>, who attend</w:t>
      </w:r>
      <w:r w:rsidR="00963B23" w:rsidRPr="00E81EC8">
        <w:rPr>
          <w:rFonts w:ascii="Times New Roman" w:hAnsi="Times New Roman" w:cs="Times New Roman"/>
        </w:rPr>
        <w:t xml:space="preserve"> to the relevant parts of the material. </w:t>
      </w:r>
      <w:r w:rsidR="00CA5C51" w:rsidRPr="00E81EC8">
        <w:rPr>
          <w:rFonts w:ascii="Times New Roman" w:hAnsi="Times New Roman" w:cs="Times New Roman"/>
        </w:rPr>
        <w:t xml:space="preserve">I worry that Americans </w:t>
      </w:r>
      <w:r w:rsidR="004E6621" w:rsidRPr="00E81EC8">
        <w:rPr>
          <w:rFonts w:ascii="Times New Roman" w:hAnsi="Times New Roman" w:cs="Times New Roman"/>
        </w:rPr>
        <w:t xml:space="preserve">live in epistemic “bubble chambers”, attending to evidence only when it confirms their beliefs. Here and elsewhere, </w:t>
      </w:r>
      <w:r w:rsidR="00963B23" w:rsidRPr="00E81EC8">
        <w:rPr>
          <w:rFonts w:ascii="Times New Roman" w:hAnsi="Times New Roman" w:cs="Times New Roman"/>
        </w:rPr>
        <w:t>pe</w:t>
      </w:r>
      <w:r w:rsidR="00CA5C51" w:rsidRPr="00E81EC8">
        <w:rPr>
          <w:rFonts w:ascii="Times New Roman" w:hAnsi="Times New Roman" w:cs="Times New Roman"/>
        </w:rPr>
        <w:t>ople’s</w:t>
      </w:r>
      <w:r w:rsidR="00963B23" w:rsidRPr="00E81EC8">
        <w:rPr>
          <w:rFonts w:ascii="Times New Roman" w:hAnsi="Times New Roman" w:cs="Times New Roman"/>
        </w:rPr>
        <w:t xml:space="preserve"> epistemic standing depends partly on how </w:t>
      </w:r>
      <w:r w:rsidR="004E6621" w:rsidRPr="00E81EC8">
        <w:rPr>
          <w:rFonts w:ascii="Times New Roman" w:hAnsi="Times New Roman" w:cs="Times New Roman"/>
        </w:rPr>
        <w:t xml:space="preserve">they direct their attention. </w:t>
      </w:r>
      <w:r w:rsidR="0037436E" w:rsidRPr="00E81EC8">
        <w:rPr>
          <w:rFonts w:ascii="Times New Roman" w:hAnsi="Times New Roman" w:cs="Times New Roman"/>
        </w:rPr>
        <w:t>Yet</w:t>
      </w:r>
      <w:r w:rsidR="004E6621" w:rsidRPr="00E81EC8">
        <w:rPr>
          <w:rFonts w:ascii="Times New Roman" w:hAnsi="Times New Roman" w:cs="Times New Roman"/>
        </w:rPr>
        <w:t xml:space="preserve"> analytic epistemology </w:t>
      </w:r>
      <w:r w:rsidR="00CC0304" w:rsidRPr="00E81EC8">
        <w:rPr>
          <w:rFonts w:ascii="Times New Roman" w:hAnsi="Times New Roman" w:cs="Times New Roman"/>
        </w:rPr>
        <w:t xml:space="preserve">has been largely silent on attention. Susanna Siegel breaks this silence in “Selection Effects”, a pathbreaking chapter of </w:t>
      </w:r>
      <w:r w:rsidR="00CC0304" w:rsidRPr="00E81EC8">
        <w:rPr>
          <w:rFonts w:ascii="Times New Roman" w:hAnsi="Times New Roman" w:cs="Times New Roman"/>
          <w:i/>
        </w:rPr>
        <w:t>The Rationality of Perception</w:t>
      </w:r>
      <w:r w:rsidR="0015471F" w:rsidRPr="00E81EC8">
        <w:rPr>
          <w:rFonts w:ascii="Times New Roman" w:hAnsi="Times New Roman" w:cs="Times New Roman"/>
        </w:rPr>
        <w:t xml:space="preserve"> </w:t>
      </w:r>
      <w:r w:rsidR="0015471F" w:rsidRPr="00E81EC8">
        <w:rPr>
          <w:rFonts w:ascii="Times New Roman" w:hAnsi="Times New Roman" w:cs="Times New Roman"/>
        </w:rPr>
        <w:fldChar w:fldCharType="begin" w:fldLock="1"/>
      </w:r>
      <w:r w:rsidR="00B72EE1" w:rsidRPr="00E81EC8">
        <w:rPr>
          <w:rFonts w:ascii="Times New Roman" w:hAnsi="Times New Roman" w:cs="Times New Roman"/>
        </w:rPr>
        <w:instrText>ADDIN CSL_CITATION { "citationItems" : [ { "id" : "ITEM-1", "itemData" : { "author" : [ { "dropping-particle" : "", "family" : "Siegel", "given" : "Susanna", "non-dropping-particle" : "", "parse-names" : false, "suffix" : "" } ], "id" : "ITEM-1", "issued" : { "date-parts" : [ [ "2017" ] ] }, "publisher" : "Oxford University Press", "title" : "The rationality of perception", "type" : "book" }, "suppress-author" : 1, "uris" : [ "http://www.mendeley.com/documents/?uuid=2dc1bfcb-6e19-41ef-bdf6-60f169f3c1d7" ] } ], "mendeley" : { "formattedCitation" : "(2017)", "plainTextFormattedCitation" : "(2017)", "previouslyFormattedCitation" : "(2017)" }, "properties" : { "noteIndex" : 0 }, "schema" : "https://github.com/citation-style-language/schema/raw/master/csl-citation.json" }</w:instrText>
      </w:r>
      <w:r w:rsidR="0015471F" w:rsidRPr="00E81EC8">
        <w:rPr>
          <w:rFonts w:ascii="Times New Roman" w:hAnsi="Times New Roman" w:cs="Times New Roman"/>
        </w:rPr>
        <w:fldChar w:fldCharType="separate"/>
      </w:r>
      <w:r w:rsidR="00B72EE1" w:rsidRPr="00E81EC8">
        <w:rPr>
          <w:rFonts w:ascii="Times New Roman" w:hAnsi="Times New Roman" w:cs="Times New Roman"/>
          <w:noProof/>
        </w:rPr>
        <w:t>(2017)</w:t>
      </w:r>
      <w:r w:rsidR="0015471F" w:rsidRPr="00E81EC8">
        <w:rPr>
          <w:rFonts w:ascii="Times New Roman" w:hAnsi="Times New Roman" w:cs="Times New Roman"/>
        </w:rPr>
        <w:fldChar w:fldCharType="end"/>
      </w:r>
      <w:r w:rsidR="0015471F" w:rsidRPr="00E81EC8">
        <w:rPr>
          <w:rFonts w:ascii="Times New Roman" w:hAnsi="Times New Roman" w:cs="Times New Roman"/>
        </w:rPr>
        <w:t>.</w:t>
      </w:r>
      <w:r w:rsidR="00CC0304" w:rsidRPr="00E81EC8">
        <w:rPr>
          <w:rFonts w:ascii="Times New Roman" w:hAnsi="Times New Roman" w:cs="Times New Roman"/>
        </w:rPr>
        <w:t xml:space="preserve"> </w:t>
      </w:r>
      <w:r w:rsidR="00735F59" w:rsidRPr="00E81EC8">
        <w:rPr>
          <w:rFonts w:ascii="Times New Roman" w:hAnsi="Times New Roman" w:cs="Times New Roman"/>
        </w:rPr>
        <w:t xml:space="preserve">In this chapter, Siegel develops one of the first philosophical accounts </w:t>
      </w:r>
      <w:r w:rsidR="00516831" w:rsidRPr="00E81EC8">
        <w:rPr>
          <w:rFonts w:ascii="Times New Roman" w:hAnsi="Times New Roman" w:cs="Times New Roman"/>
        </w:rPr>
        <w:t>of</w:t>
      </w:r>
      <w:r w:rsidR="00735F59" w:rsidRPr="00E81EC8">
        <w:rPr>
          <w:rFonts w:ascii="Times New Roman" w:hAnsi="Times New Roman" w:cs="Times New Roman"/>
        </w:rPr>
        <w:t xml:space="preserve"> </w:t>
      </w:r>
      <w:r w:rsidR="00735F59" w:rsidRPr="00E81EC8">
        <w:rPr>
          <w:rFonts w:ascii="Times New Roman" w:hAnsi="Times New Roman" w:cs="Times New Roman"/>
          <w:i/>
        </w:rPr>
        <w:t>attention norms</w:t>
      </w:r>
      <w:r w:rsidR="00735F59" w:rsidRPr="00E81EC8">
        <w:rPr>
          <w:rFonts w:ascii="Times New Roman" w:hAnsi="Times New Roman" w:cs="Times New Roman"/>
        </w:rPr>
        <w:t xml:space="preserve">. </w:t>
      </w:r>
      <w:r w:rsidR="00624797" w:rsidRPr="00E81EC8">
        <w:rPr>
          <w:rFonts w:ascii="Times New Roman" w:hAnsi="Times New Roman" w:cs="Times New Roman"/>
        </w:rPr>
        <w:t xml:space="preserve">Siegel’s account is inferential: patterns of attention </w:t>
      </w:r>
      <w:r w:rsidR="00963B23" w:rsidRPr="00E81EC8">
        <w:rPr>
          <w:rFonts w:ascii="Times New Roman" w:hAnsi="Times New Roman" w:cs="Times New Roman"/>
        </w:rPr>
        <w:t>are often controlled by</w:t>
      </w:r>
      <w:r w:rsidR="00624797" w:rsidRPr="00E81EC8">
        <w:rPr>
          <w:rFonts w:ascii="Times New Roman" w:hAnsi="Times New Roman" w:cs="Times New Roman"/>
        </w:rPr>
        <w:t xml:space="preserve"> inferences and therefore subject to </w:t>
      </w:r>
      <w:r w:rsidR="00963B23" w:rsidRPr="00E81EC8">
        <w:rPr>
          <w:rFonts w:ascii="Times New Roman" w:hAnsi="Times New Roman" w:cs="Times New Roman"/>
        </w:rPr>
        <w:t>rational norms that govern any other form of inference.</w:t>
      </w:r>
    </w:p>
    <w:p w14:paraId="1EF80B96" w14:textId="29BFCDA6" w:rsidR="00AD149A" w:rsidRPr="00E81EC8" w:rsidRDefault="008D4DAB" w:rsidP="009C3910">
      <w:pPr>
        <w:ind w:firstLine="720"/>
        <w:rPr>
          <w:rFonts w:ascii="Times New Roman" w:hAnsi="Times New Roman" w:cs="Times New Roman"/>
        </w:rPr>
      </w:pPr>
      <w:r w:rsidRPr="00E81EC8">
        <w:rPr>
          <w:rFonts w:ascii="Times New Roman" w:hAnsi="Times New Roman" w:cs="Times New Roman"/>
        </w:rPr>
        <w:t>Siegel’s</w:t>
      </w:r>
      <w:r w:rsidR="00624797" w:rsidRPr="00E81EC8">
        <w:rPr>
          <w:rFonts w:ascii="Times New Roman" w:hAnsi="Times New Roman" w:cs="Times New Roman"/>
        </w:rPr>
        <w:t xml:space="preserve"> </w:t>
      </w:r>
      <w:r w:rsidR="004E6621" w:rsidRPr="00E81EC8">
        <w:rPr>
          <w:rFonts w:ascii="Times New Roman" w:hAnsi="Times New Roman" w:cs="Times New Roman"/>
        </w:rPr>
        <w:t>account of</w:t>
      </w:r>
      <w:r w:rsidRPr="00E81EC8">
        <w:rPr>
          <w:rFonts w:ascii="Times New Roman" w:hAnsi="Times New Roman" w:cs="Times New Roman"/>
        </w:rPr>
        <w:t xml:space="preserve"> attention norms</w:t>
      </w:r>
      <w:r w:rsidR="00624797" w:rsidRPr="00E81EC8">
        <w:rPr>
          <w:rFonts w:ascii="Times New Roman" w:hAnsi="Times New Roman" w:cs="Times New Roman"/>
        </w:rPr>
        <w:t xml:space="preserve"> rests on the minimal theory of inference</w:t>
      </w:r>
      <w:r w:rsidR="004E6621" w:rsidRPr="00E81EC8">
        <w:rPr>
          <w:rFonts w:ascii="Times New Roman" w:hAnsi="Times New Roman" w:cs="Times New Roman"/>
        </w:rPr>
        <w:t xml:space="preserve"> she </w:t>
      </w:r>
      <w:r w:rsidR="00624797" w:rsidRPr="00E81EC8">
        <w:rPr>
          <w:rFonts w:ascii="Times New Roman" w:hAnsi="Times New Roman" w:cs="Times New Roman"/>
        </w:rPr>
        <w:t xml:space="preserve">develops in </w:t>
      </w:r>
      <w:r w:rsidR="00033B71" w:rsidRPr="00E81EC8">
        <w:rPr>
          <w:rFonts w:ascii="Times New Roman" w:hAnsi="Times New Roman" w:cs="Times New Roman"/>
          <w:i/>
        </w:rPr>
        <w:t>The</w:t>
      </w:r>
      <w:r w:rsidR="00033B71" w:rsidRPr="00E81EC8">
        <w:rPr>
          <w:rFonts w:ascii="Times New Roman" w:hAnsi="Times New Roman" w:cs="Times New Roman"/>
        </w:rPr>
        <w:t xml:space="preserve"> </w:t>
      </w:r>
      <w:r w:rsidR="00624797" w:rsidRPr="00E81EC8">
        <w:rPr>
          <w:rFonts w:ascii="Times New Roman" w:hAnsi="Times New Roman" w:cs="Times New Roman"/>
          <w:i/>
        </w:rPr>
        <w:t>Rationality of Perception</w:t>
      </w:r>
      <w:r w:rsidR="00624797" w:rsidRPr="00E81EC8">
        <w:rPr>
          <w:rFonts w:ascii="Times New Roman" w:hAnsi="Times New Roman" w:cs="Times New Roman"/>
        </w:rPr>
        <w:t xml:space="preserve">. According to this theory, inference can </w:t>
      </w:r>
      <w:r w:rsidR="009C3910" w:rsidRPr="00E81EC8">
        <w:rPr>
          <w:rFonts w:ascii="Times New Roman" w:hAnsi="Times New Roman" w:cs="Times New Roman"/>
        </w:rPr>
        <w:t xml:space="preserve">result in perceptual experiences (or control attention) in much the same way that it results in belief. </w:t>
      </w:r>
      <w:r w:rsidRPr="00E81EC8">
        <w:rPr>
          <w:rFonts w:ascii="Times New Roman" w:hAnsi="Times New Roman" w:cs="Times New Roman"/>
        </w:rPr>
        <w:t>W</w:t>
      </w:r>
      <w:r w:rsidR="00624797" w:rsidRPr="00E81EC8">
        <w:rPr>
          <w:rFonts w:ascii="Times New Roman" w:hAnsi="Times New Roman" w:cs="Times New Roman"/>
        </w:rPr>
        <w:t>e</w:t>
      </w:r>
      <w:r w:rsidR="004E6621" w:rsidRPr="00E81EC8">
        <w:rPr>
          <w:rFonts w:ascii="Times New Roman" w:hAnsi="Times New Roman" w:cs="Times New Roman"/>
        </w:rPr>
        <w:t xml:space="preserve"> can</w:t>
      </w:r>
      <w:r w:rsidR="00624797" w:rsidRPr="00E81EC8">
        <w:rPr>
          <w:rFonts w:ascii="Times New Roman" w:hAnsi="Times New Roman" w:cs="Times New Roman"/>
        </w:rPr>
        <w:t xml:space="preserve"> therefore evaluate perceptual and doxastic inferences by the same rational norms.</w:t>
      </w:r>
      <w:r w:rsidRPr="00E81EC8">
        <w:rPr>
          <w:rFonts w:ascii="Times New Roman" w:hAnsi="Times New Roman" w:cs="Times New Roman"/>
        </w:rPr>
        <w:t xml:space="preserve"> </w:t>
      </w:r>
      <w:r w:rsidR="0015471F" w:rsidRPr="00E81EC8">
        <w:rPr>
          <w:rFonts w:ascii="Times New Roman" w:hAnsi="Times New Roman" w:cs="Times New Roman"/>
        </w:rPr>
        <w:t xml:space="preserve">My </w:t>
      </w:r>
      <w:r w:rsidR="00D26355">
        <w:rPr>
          <w:rFonts w:ascii="Times New Roman" w:hAnsi="Times New Roman" w:cs="Times New Roman"/>
        </w:rPr>
        <w:t>piece</w:t>
      </w:r>
      <w:r w:rsidR="0015471F" w:rsidRPr="00E81EC8">
        <w:rPr>
          <w:rFonts w:ascii="Times New Roman" w:hAnsi="Times New Roman" w:cs="Times New Roman"/>
        </w:rPr>
        <w:t xml:space="preserve"> does not critique the main themes of Siegel’s book</w:t>
      </w:r>
      <w:r w:rsidR="004E6621" w:rsidRPr="00E81EC8">
        <w:rPr>
          <w:rFonts w:ascii="Times New Roman" w:hAnsi="Times New Roman" w:cs="Times New Roman"/>
        </w:rPr>
        <w:t xml:space="preserve">: her theory of inference and its implications for </w:t>
      </w:r>
      <w:r w:rsidR="0015471F" w:rsidRPr="00E81EC8">
        <w:rPr>
          <w:rFonts w:ascii="Times New Roman" w:hAnsi="Times New Roman" w:cs="Times New Roman"/>
        </w:rPr>
        <w:t xml:space="preserve">the epistemology of perception. </w:t>
      </w:r>
      <w:r w:rsidR="004E6621" w:rsidRPr="00E81EC8">
        <w:rPr>
          <w:rFonts w:ascii="Times New Roman" w:hAnsi="Times New Roman" w:cs="Times New Roman"/>
        </w:rPr>
        <w:t xml:space="preserve">I focus more narrowly on Siegel’s account of attention norms, unpacking the theory, its explanatory virtues, and its relationship to </w:t>
      </w:r>
      <w:r w:rsidR="00516831" w:rsidRPr="00E81EC8">
        <w:rPr>
          <w:rFonts w:ascii="Times New Roman" w:hAnsi="Times New Roman" w:cs="Times New Roman"/>
        </w:rPr>
        <w:t xml:space="preserve">accounts of </w:t>
      </w:r>
      <w:r w:rsidR="00AD149A" w:rsidRPr="00E81EC8">
        <w:rPr>
          <w:rFonts w:ascii="Times New Roman" w:hAnsi="Times New Roman" w:cs="Times New Roman"/>
        </w:rPr>
        <w:t>rational</w:t>
      </w:r>
      <w:r w:rsidR="00516831" w:rsidRPr="00E81EC8">
        <w:rPr>
          <w:rFonts w:ascii="Times New Roman" w:hAnsi="Times New Roman" w:cs="Times New Roman"/>
        </w:rPr>
        <w:t xml:space="preserve"> </w:t>
      </w:r>
      <w:r w:rsidR="00D26355">
        <w:rPr>
          <w:rFonts w:ascii="Times New Roman" w:hAnsi="Times New Roman" w:cs="Times New Roman"/>
        </w:rPr>
        <w:t>attention in cognitive science.</w:t>
      </w:r>
    </w:p>
    <w:p w14:paraId="0651BE6D" w14:textId="3981E37E" w:rsidR="00AD149A" w:rsidRPr="00E81EC8" w:rsidRDefault="00471D94" w:rsidP="009C3910">
      <w:pPr>
        <w:ind w:firstLine="720"/>
        <w:rPr>
          <w:rFonts w:ascii="Times New Roman" w:hAnsi="Times New Roman" w:cs="Times New Roman"/>
        </w:rPr>
      </w:pPr>
      <w:r w:rsidRPr="00E81EC8">
        <w:rPr>
          <w:rFonts w:ascii="Times New Roman" w:hAnsi="Times New Roman" w:cs="Times New Roman"/>
        </w:rPr>
        <w:t xml:space="preserve">This review has </w:t>
      </w:r>
      <w:r w:rsidR="008935C7" w:rsidRPr="00E81EC8">
        <w:rPr>
          <w:rFonts w:ascii="Times New Roman" w:hAnsi="Times New Roman" w:cs="Times New Roman"/>
        </w:rPr>
        <w:t>four</w:t>
      </w:r>
      <w:r w:rsidRPr="00E81EC8">
        <w:rPr>
          <w:rFonts w:ascii="Times New Roman" w:hAnsi="Times New Roman" w:cs="Times New Roman"/>
        </w:rPr>
        <w:t xml:space="preserve"> parts</w:t>
      </w:r>
      <w:r w:rsidR="00C92E0A" w:rsidRPr="00E81EC8">
        <w:rPr>
          <w:rFonts w:ascii="Times New Roman" w:hAnsi="Times New Roman" w:cs="Times New Roman"/>
        </w:rPr>
        <w:t>: p</w:t>
      </w:r>
      <w:r w:rsidRPr="00E81EC8">
        <w:rPr>
          <w:rFonts w:ascii="Times New Roman" w:hAnsi="Times New Roman" w:cs="Times New Roman"/>
        </w:rPr>
        <w:t xml:space="preserve">art </w:t>
      </w:r>
      <w:r w:rsidR="008935C7" w:rsidRPr="00E81EC8">
        <w:rPr>
          <w:rFonts w:ascii="Times New Roman" w:hAnsi="Times New Roman" w:cs="Times New Roman"/>
        </w:rPr>
        <w:t>one</w:t>
      </w:r>
      <w:r w:rsidRPr="00E81EC8">
        <w:rPr>
          <w:rFonts w:ascii="Times New Roman" w:hAnsi="Times New Roman" w:cs="Times New Roman"/>
        </w:rPr>
        <w:t xml:space="preserve"> uses an example from Siegel to introduce three challenges </w:t>
      </w:r>
      <w:r w:rsidR="00AD149A" w:rsidRPr="00E81EC8">
        <w:rPr>
          <w:rFonts w:ascii="Times New Roman" w:hAnsi="Times New Roman" w:cs="Times New Roman"/>
        </w:rPr>
        <w:t xml:space="preserve">that any theory of attention norms must overcome. Part </w:t>
      </w:r>
      <w:r w:rsidR="008935C7" w:rsidRPr="00E81EC8">
        <w:rPr>
          <w:rFonts w:ascii="Times New Roman" w:hAnsi="Times New Roman" w:cs="Times New Roman"/>
        </w:rPr>
        <w:t>two</w:t>
      </w:r>
      <w:r w:rsidR="00AD149A" w:rsidRPr="00E81EC8">
        <w:rPr>
          <w:rFonts w:ascii="Times New Roman" w:hAnsi="Times New Roman" w:cs="Times New Roman"/>
        </w:rPr>
        <w:t xml:space="preserve"> shows how Siegel’s inferential theory of attention norms overcomes these challenges. </w:t>
      </w:r>
      <w:r w:rsidR="008935C7" w:rsidRPr="00E81EC8">
        <w:rPr>
          <w:rFonts w:ascii="Times New Roman" w:hAnsi="Times New Roman" w:cs="Times New Roman"/>
        </w:rPr>
        <w:t xml:space="preserve">Part three clarifies why Siegel’s account of attention norms requires her minimal theory of inference. </w:t>
      </w:r>
      <w:r w:rsidR="00AD149A" w:rsidRPr="00E81EC8">
        <w:rPr>
          <w:rFonts w:ascii="Times New Roman" w:hAnsi="Times New Roman" w:cs="Times New Roman"/>
        </w:rPr>
        <w:t xml:space="preserve">Part </w:t>
      </w:r>
      <w:r w:rsidR="00CA5C51" w:rsidRPr="00E81EC8">
        <w:rPr>
          <w:rFonts w:ascii="Times New Roman" w:hAnsi="Times New Roman" w:cs="Times New Roman"/>
        </w:rPr>
        <w:t>four</w:t>
      </w:r>
      <w:r w:rsidR="00AD149A" w:rsidRPr="00E81EC8">
        <w:rPr>
          <w:rFonts w:ascii="Times New Roman" w:hAnsi="Times New Roman" w:cs="Times New Roman"/>
        </w:rPr>
        <w:t xml:space="preserve"> </w:t>
      </w:r>
      <w:r w:rsidR="000E1BDD" w:rsidRPr="00E81EC8">
        <w:rPr>
          <w:rFonts w:ascii="Times New Roman" w:hAnsi="Times New Roman" w:cs="Times New Roman"/>
        </w:rPr>
        <w:t>contrasts inferential attention norms with those we find</w:t>
      </w:r>
      <w:r w:rsidR="00AD149A" w:rsidRPr="00E81EC8">
        <w:rPr>
          <w:rFonts w:ascii="Times New Roman" w:hAnsi="Times New Roman" w:cs="Times New Roman"/>
        </w:rPr>
        <w:t xml:space="preserve"> in cognitive science. </w:t>
      </w:r>
    </w:p>
    <w:p w14:paraId="3D066895" w14:textId="2E832FB6" w:rsidR="00471D94" w:rsidRPr="00E81EC8" w:rsidRDefault="00471D94" w:rsidP="00AD149A">
      <w:pPr>
        <w:rPr>
          <w:rFonts w:ascii="Times New Roman" w:hAnsi="Times New Roman" w:cs="Times New Roman"/>
        </w:rPr>
      </w:pPr>
    </w:p>
    <w:p w14:paraId="58165A47" w14:textId="36AC2AEE" w:rsidR="00AD149A" w:rsidRPr="00E81EC8" w:rsidRDefault="00E81EC8" w:rsidP="00AD149A">
      <w:pPr>
        <w:pStyle w:val="ListParagraph"/>
        <w:numPr>
          <w:ilvl w:val="0"/>
          <w:numId w:val="1"/>
        </w:numPr>
        <w:jc w:val="center"/>
        <w:rPr>
          <w:rFonts w:ascii="Times New Roman" w:hAnsi="Times New Roman" w:cs="Times New Roman"/>
        </w:rPr>
      </w:pPr>
      <w:r>
        <w:rPr>
          <w:rFonts w:ascii="Times New Roman" w:hAnsi="Times New Roman" w:cs="Times New Roman"/>
        </w:rPr>
        <w:t>ATTENTION NORMS – THREE CHALLENGES</w:t>
      </w:r>
    </w:p>
    <w:p w14:paraId="4BE642D8" w14:textId="77777777" w:rsidR="00AD149A" w:rsidRPr="00E81EC8" w:rsidRDefault="00AD149A" w:rsidP="00AD149A">
      <w:pPr>
        <w:rPr>
          <w:rFonts w:ascii="Times New Roman" w:hAnsi="Times New Roman" w:cs="Times New Roman"/>
        </w:rPr>
      </w:pPr>
    </w:p>
    <w:p w14:paraId="17C8B8A7" w14:textId="05BA02BE" w:rsidR="00AD149A" w:rsidRPr="00E81EC8" w:rsidRDefault="00AD149A" w:rsidP="00AD149A">
      <w:pPr>
        <w:ind w:firstLine="720"/>
        <w:rPr>
          <w:rFonts w:ascii="Times New Roman" w:hAnsi="Times New Roman" w:cs="Times New Roman"/>
        </w:rPr>
      </w:pPr>
      <w:r w:rsidRPr="00E81EC8">
        <w:rPr>
          <w:rFonts w:ascii="Times New Roman" w:hAnsi="Times New Roman" w:cs="Times New Roman"/>
        </w:rPr>
        <w:t xml:space="preserve">Siegel argues that someone can be epistemically irrational because of where she directs her attention. </w:t>
      </w:r>
      <w:r w:rsidR="008935C7" w:rsidRPr="00E81EC8">
        <w:rPr>
          <w:rFonts w:ascii="Times New Roman" w:hAnsi="Times New Roman" w:cs="Times New Roman"/>
        </w:rPr>
        <w:t>Here is Siegel’s core case of irrational attention:</w:t>
      </w:r>
    </w:p>
    <w:p w14:paraId="157A943E" w14:textId="77777777" w:rsidR="00AD149A" w:rsidRPr="00E81EC8" w:rsidRDefault="00AD149A" w:rsidP="00AD149A">
      <w:pPr>
        <w:rPr>
          <w:rFonts w:ascii="Times New Roman" w:hAnsi="Times New Roman" w:cs="Times New Roman"/>
        </w:rPr>
      </w:pPr>
    </w:p>
    <w:p w14:paraId="00EF4CC4" w14:textId="03DE8782" w:rsidR="00AD149A" w:rsidRPr="00E81EC8" w:rsidRDefault="00AD149A" w:rsidP="00AD149A">
      <w:pPr>
        <w:ind w:left="720"/>
        <w:rPr>
          <w:rFonts w:ascii="Times New Roman" w:hAnsi="Times New Roman" w:cs="Times New Roman"/>
        </w:rPr>
      </w:pPr>
      <w:r w:rsidRPr="00E81EC8">
        <w:rPr>
          <w:rFonts w:ascii="Times New Roman" w:hAnsi="Times New Roman" w:cs="Times New Roman"/>
        </w:rPr>
        <w:lastRenderedPageBreak/>
        <w:t xml:space="preserve">Outgroup hiring: A group of evaluators harbor implicit, ill-founded views about a group of people who constitute an “outgroup” relative to them. Due to those views, evaluators disproportionately focus (without knowing it) on the weakest parts of an outgroup candidate X’s application. The negative features of X’s application are not fabricated, but a fuller picture of X’s candidacy would contain positive features that the evaluators did not consciously register, or did not take in at all. In response to the evidence they have about X, the evaluators conclude that X is unqualified </w:t>
      </w:r>
      <w:r w:rsidR="0015471F" w:rsidRPr="00E81EC8">
        <w:rPr>
          <w:rFonts w:ascii="Times New Roman" w:hAnsi="Times New Roman" w:cs="Times New Roman"/>
        </w:rPr>
        <w:fldChar w:fldCharType="begin" w:fldLock="1"/>
      </w:r>
      <w:r w:rsidR="00B72EE1" w:rsidRPr="00E81EC8">
        <w:rPr>
          <w:rFonts w:ascii="Times New Roman" w:hAnsi="Times New Roman" w:cs="Times New Roman"/>
        </w:rPr>
        <w:instrText>ADDIN CSL_CITATION { "citationItems" : [ { "id" : "ITEM-1", "itemData" : { "author" : [ { "dropping-particle" : "", "family" : "Siegel", "given" : "Susanna", "non-dropping-particle" : "", "parse-names" : false, "suffix" : "" } ], "id" : "ITEM-1", "issued" : { "date-parts" : [ [ "2017" ] ] }, "publisher" : "Oxford University Press", "title" : "The rationality of perception", "type" : "book" }, "locator" : "158", "uris" : [ "http://www.mendeley.com/documents/?uuid=2dc1bfcb-6e19-41ef-bdf6-60f169f3c1d7" ] } ], "mendeley" : { "formattedCitation" : "(Siegel, 2017, p. 158)", "plainTextFormattedCitation" : "(Siegel, 2017, p. 158)", "previouslyFormattedCitation" : "(Siegel, 2017, p. 158)" }, "properties" : { "noteIndex" : 0 }, "schema" : "https://github.com/citation-style-language/schema/raw/master/csl-citation.json" }</w:instrText>
      </w:r>
      <w:r w:rsidR="0015471F" w:rsidRPr="00E81EC8">
        <w:rPr>
          <w:rFonts w:ascii="Times New Roman" w:hAnsi="Times New Roman" w:cs="Times New Roman"/>
        </w:rPr>
        <w:fldChar w:fldCharType="separate"/>
      </w:r>
      <w:r w:rsidR="00B72EE1" w:rsidRPr="00E81EC8">
        <w:rPr>
          <w:rFonts w:ascii="Times New Roman" w:hAnsi="Times New Roman" w:cs="Times New Roman"/>
          <w:noProof/>
        </w:rPr>
        <w:t>(Siegel, 2017, p. 158)</w:t>
      </w:r>
      <w:r w:rsidR="0015471F" w:rsidRPr="00E81EC8">
        <w:rPr>
          <w:rFonts w:ascii="Times New Roman" w:hAnsi="Times New Roman" w:cs="Times New Roman"/>
        </w:rPr>
        <w:fldChar w:fldCharType="end"/>
      </w:r>
      <w:r w:rsidR="0015471F" w:rsidRPr="00E81EC8">
        <w:rPr>
          <w:rFonts w:ascii="Times New Roman" w:hAnsi="Times New Roman" w:cs="Times New Roman"/>
        </w:rPr>
        <w:t>.</w:t>
      </w:r>
    </w:p>
    <w:p w14:paraId="294F9D49" w14:textId="77777777" w:rsidR="00AD149A" w:rsidRPr="00E81EC8" w:rsidRDefault="00AD149A" w:rsidP="00AD149A">
      <w:pPr>
        <w:ind w:left="720"/>
        <w:rPr>
          <w:rFonts w:ascii="Times New Roman" w:hAnsi="Times New Roman" w:cs="Times New Roman"/>
        </w:rPr>
      </w:pPr>
    </w:p>
    <w:p w14:paraId="48489880" w14:textId="65146901" w:rsidR="00A72F5A" w:rsidRPr="00E81EC8" w:rsidRDefault="00AD149A" w:rsidP="008935C7">
      <w:pPr>
        <w:ind w:firstLine="720"/>
        <w:rPr>
          <w:rFonts w:ascii="Times New Roman" w:hAnsi="Times New Roman" w:cs="Times New Roman"/>
        </w:rPr>
      </w:pPr>
      <w:r w:rsidRPr="00E81EC8">
        <w:rPr>
          <w:rFonts w:ascii="Times New Roman" w:hAnsi="Times New Roman" w:cs="Times New Roman"/>
        </w:rPr>
        <w:t xml:space="preserve">Are the evaluators in bad epistemic standing? </w:t>
      </w:r>
      <w:r w:rsidR="00A72F5A" w:rsidRPr="00E81EC8">
        <w:rPr>
          <w:rFonts w:ascii="Times New Roman" w:hAnsi="Times New Roman" w:cs="Times New Roman"/>
        </w:rPr>
        <w:t xml:space="preserve">At first glance we might say </w:t>
      </w:r>
      <w:r w:rsidR="00F31594">
        <w:rPr>
          <w:rFonts w:ascii="Times New Roman" w:hAnsi="Times New Roman" w:cs="Times New Roman"/>
        </w:rPr>
        <w:t>‘</w:t>
      </w:r>
      <w:r w:rsidR="00A72F5A" w:rsidRPr="00E81EC8">
        <w:rPr>
          <w:rFonts w:ascii="Times New Roman" w:hAnsi="Times New Roman" w:cs="Times New Roman"/>
        </w:rPr>
        <w:t>no</w:t>
      </w:r>
      <w:r w:rsidR="00F31594">
        <w:rPr>
          <w:rFonts w:ascii="Times New Roman" w:hAnsi="Times New Roman" w:cs="Times New Roman"/>
        </w:rPr>
        <w:t>’</w:t>
      </w:r>
      <w:r w:rsidR="00A72F5A" w:rsidRPr="00E81EC8">
        <w:rPr>
          <w:rFonts w:ascii="Times New Roman" w:hAnsi="Times New Roman" w:cs="Times New Roman"/>
        </w:rPr>
        <w:t xml:space="preserve">. Based </w:t>
      </w:r>
      <w:r w:rsidR="001A7757" w:rsidRPr="00E81EC8">
        <w:rPr>
          <w:rFonts w:ascii="Times New Roman" w:hAnsi="Times New Roman" w:cs="Times New Roman"/>
        </w:rPr>
        <w:t xml:space="preserve">solely </w:t>
      </w:r>
      <w:r w:rsidR="00A72F5A" w:rsidRPr="00E81EC8">
        <w:rPr>
          <w:rFonts w:ascii="Times New Roman" w:hAnsi="Times New Roman" w:cs="Times New Roman"/>
        </w:rPr>
        <w:t xml:space="preserve">on the evidence that the evaluators </w:t>
      </w:r>
      <w:r w:rsidR="008935C7" w:rsidRPr="00E81EC8">
        <w:rPr>
          <w:rFonts w:ascii="Times New Roman" w:hAnsi="Times New Roman" w:cs="Times New Roman"/>
        </w:rPr>
        <w:t>attend to, it</w:t>
      </w:r>
      <w:r w:rsidR="00C270E5">
        <w:rPr>
          <w:rFonts w:ascii="Times New Roman" w:hAnsi="Times New Roman" w:cs="Times New Roman"/>
        </w:rPr>
        <w:t xml:space="preserve"> i</w:t>
      </w:r>
      <w:r w:rsidR="008935C7" w:rsidRPr="00E81EC8">
        <w:rPr>
          <w:rFonts w:ascii="Times New Roman" w:hAnsi="Times New Roman" w:cs="Times New Roman"/>
        </w:rPr>
        <w:t>s</w:t>
      </w:r>
      <w:r w:rsidR="00A72F5A" w:rsidRPr="00E81EC8">
        <w:rPr>
          <w:rFonts w:ascii="Times New Roman" w:hAnsi="Times New Roman" w:cs="Times New Roman"/>
        </w:rPr>
        <w:t xml:space="preserve"> rational for them to conclude that X is unqualified. But there</w:t>
      </w:r>
      <w:r w:rsidR="00C270E5">
        <w:rPr>
          <w:rFonts w:ascii="Times New Roman" w:hAnsi="Times New Roman" w:cs="Times New Roman"/>
        </w:rPr>
        <w:t xml:space="preserve"> i</w:t>
      </w:r>
      <w:r w:rsidR="00A72F5A" w:rsidRPr="00E81EC8">
        <w:rPr>
          <w:rFonts w:ascii="Times New Roman" w:hAnsi="Times New Roman" w:cs="Times New Roman"/>
        </w:rPr>
        <w:t>s vicious circularity beneath the surface. The eval</w:t>
      </w:r>
      <w:r w:rsidR="008935C7" w:rsidRPr="00E81EC8">
        <w:rPr>
          <w:rFonts w:ascii="Times New Roman" w:hAnsi="Times New Roman" w:cs="Times New Roman"/>
        </w:rPr>
        <w:t>uators ill-founded prejudice leads them to attend only to</w:t>
      </w:r>
      <w:r w:rsidR="00A72F5A" w:rsidRPr="00E81EC8">
        <w:rPr>
          <w:rFonts w:ascii="Times New Roman" w:hAnsi="Times New Roman" w:cs="Times New Roman"/>
        </w:rPr>
        <w:t xml:space="preserve"> negative parts of </w:t>
      </w:r>
      <w:r w:rsidR="008935C7" w:rsidRPr="00E81EC8">
        <w:rPr>
          <w:rFonts w:ascii="Times New Roman" w:hAnsi="Times New Roman" w:cs="Times New Roman"/>
        </w:rPr>
        <w:t>X’s</w:t>
      </w:r>
      <w:r w:rsidR="00A72F5A" w:rsidRPr="00E81EC8">
        <w:rPr>
          <w:rFonts w:ascii="Times New Roman" w:hAnsi="Times New Roman" w:cs="Times New Roman"/>
        </w:rPr>
        <w:t xml:space="preserve"> application</w:t>
      </w:r>
      <w:r w:rsidR="008935C7" w:rsidRPr="00E81EC8">
        <w:rPr>
          <w:rFonts w:ascii="Times New Roman" w:hAnsi="Times New Roman" w:cs="Times New Roman"/>
        </w:rPr>
        <w:t xml:space="preserve">, which reinforces their prejudice. </w:t>
      </w:r>
      <w:r w:rsidR="00A72F5A" w:rsidRPr="00E81EC8">
        <w:rPr>
          <w:rFonts w:ascii="Times New Roman" w:hAnsi="Times New Roman" w:cs="Times New Roman"/>
        </w:rPr>
        <w:t xml:space="preserve">How </w:t>
      </w:r>
      <w:r w:rsidR="00011601" w:rsidRPr="00E81EC8">
        <w:rPr>
          <w:rFonts w:ascii="Times New Roman" w:hAnsi="Times New Roman" w:cs="Times New Roman"/>
        </w:rPr>
        <w:t>should</w:t>
      </w:r>
      <w:r w:rsidR="00A72F5A" w:rsidRPr="00E81EC8">
        <w:rPr>
          <w:rFonts w:ascii="Times New Roman" w:hAnsi="Times New Roman" w:cs="Times New Roman"/>
        </w:rPr>
        <w:t xml:space="preserve"> we epistemically evaluate </w:t>
      </w:r>
      <w:r w:rsidR="008935C7" w:rsidRPr="00E81EC8">
        <w:rPr>
          <w:rFonts w:ascii="Times New Roman" w:hAnsi="Times New Roman" w:cs="Times New Roman"/>
        </w:rPr>
        <w:t>cases</w:t>
      </w:r>
      <w:r w:rsidR="00011601" w:rsidRPr="00E81EC8">
        <w:rPr>
          <w:rFonts w:ascii="Times New Roman" w:hAnsi="Times New Roman" w:cs="Times New Roman"/>
        </w:rPr>
        <w:t xml:space="preserve"> </w:t>
      </w:r>
      <w:r w:rsidR="008935C7" w:rsidRPr="00E81EC8">
        <w:rPr>
          <w:rFonts w:ascii="Times New Roman" w:hAnsi="Times New Roman" w:cs="Times New Roman"/>
        </w:rPr>
        <w:t>such as these, where agents are unaware of the circular etiology behind their beliefs? This is a central question of Siegel’s book. In general, she calls this the</w:t>
      </w:r>
      <w:r w:rsidR="00A72F5A" w:rsidRPr="00E81EC8">
        <w:rPr>
          <w:rFonts w:ascii="Times New Roman" w:hAnsi="Times New Roman" w:cs="Times New Roman"/>
        </w:rPr>
        <w:t xml:space="preserve"> </w:t>
      </w:r>
      <w:r w:rsidR="00C270E5">
        <w:rPr>
          <w:rFonts w:ascii="Times New Roman" w:hAnsi="Times New Roman" w:cs="Times New Roman"/>
        </w:rPr>
        <w:t>‘</w:t>
      </w:r>
      <w:r w:rsidR="00A72F5A" w:rsidRPr="00E81EC8">
        <w:rPr>
          <w:rFonts w:ascii="Times New Roman" w:hAnsi="Times New Roman" w:cs="Times New Roman"/>
        </w:rPr>
        <w:t>Problem of Hijacked Experience</w:t>
      </w:r>
      <w:r w:rsidR="00C270E5">
        <w:rPr>
          <w:rFonts w:ascii="Times New Roman" w:hAnsi="Times New Roman" w:cs="Times New Roman"/>
        </w:rPr>
        <w:t>’</w:t>
      </w:r>
      <w:r w:rsidR="00A72F5A" w:rsidRPr="00E81EC8">
        <w:rPr>
          <w:rFonts w:ascii="Times New Roman" w:hAnsi="Times New Roman" w:cs="Times New Roman"/>
        </w:rPr>
        <w:t xml:space="preserve">. </w:t>
      </w:r>
    </w:p>
    <w:p w14:paraId="50A97CA4" w14:textId="3E41165F" w:rsidR="006E6031" w:rsidRPr="00E81EC8" w:rsidRDefault="00A72F5A" w:rsidP="008F485C">
      <w:pPr>
        <w:rPr>
          <w:rFonts w:ascii="Times New Roman" w:hAnsi="Times New Roman" w:cs="Times New Roman"/>
        </w:rPr>
      </w:pPr>
      <w:r w:rsidRPr="00E81EC8">
        <w:rPr>
          <w:rFonts w:ascii="Times New Roman" w:hAnsi="Times New Roman" w:cs="Times New Roman"/>
        </w:rPr>
        <w:tab/>
      </w:r>
      <w:r w:rsidR="00011601" w:rsidRPr="00E81EC8">
        <w:rPr>
          <w:rFonts w:ascii="Times New Roman" w:hAnsi="Times New Roman" w:cs="Times New Roman"/>
        </w:rPr>
        <w:t xml:space="preserve">Outgroup Hiring poses specific problems about </w:t>
      </w:r>
      <w:r w:rsidR="00011601" w:rsidRPr="00E81EC8">
        <w:rPr>
          <w:rFonts w:ascii="Times New Roman" w:hAnsi="Times New Roman" w:cs="Times New Roman"/>
          <w:i/>
        </w:rPr>
        <w:t>attention</w:t>
      </w:r>
      <w:r w:rsidR="00011601" w:rsidRPr="00E81EC8">
        <w:rPr>
          <w:rFonts w:ascii="Times New Roman" w:hAnsi="Times New Roman" w:cs="Times New Roman"/>
        </w:rPr>
        <w:t xml:space="preserve">. If the evaluators are epistemically irrational, it is because of their attentional biases: they attend selectively to the weak parts of X’s application, and in so doing </w:t>
      </w:r>
      <w:r w:rsidR="000B1F09" w:rsidRPr="00E81EC8">
        <w:rPr>
          <w:rFonts w:ascii="Times New Roman" w:hAnsi="Times New Roman" w:cs="Times New Roman"/>
        </w:rPr>
        <w:t>reinforce</w:t>
      </w:r>
      <w:r w:rsidR="00011601" w:rsidRPr="00E81EC8">
        <w:rPr>
          <w:rFonts w:ascii="Times New Roman" w:hAnsi="Times New Roman" w:cs="Times New Roman"/>
        </w:rPr>
        <w:t xml:space="preserve"> </w:t>
      </w:r>
      <w:r w:rsidR="000B1F09" w:rsidRPr="00E81EC8">
        <w:rPr>
          <w:rFonts w:ascii="Times New Roman" w:hAnsi="Times New Roman" w:cs="Times New Roman"/>
        </w:rPr>
        <w:t>their prejudice</w:t>
      </w:r>
      <w:r w:rsidR="00011601" w:rsidRPr="00E81EC8">
        <w:rPr>
          <w:rFonts w:ascii="Times New Roman" w:hAnsi="Times New Roman" w:cs="Times New Roman"/>
        </w:rPr>
        <w:t xml:space="preserve">. </w:t>
      </w:r>
      <w:r w:rsidR="000B1F09" w:rsidRPr="00E81EC8">
        <w:rPr>
          <w:rFonts w:ascii="Times New Roman" w:hAnsi="Times New Roman" w:cs="Times New Roman"/>
        </w:rPr>
        <w:t xml:space="preserve">Their attentional biases function as </w:t>
      </w:r>
      <w:r w:rsidR="00011601" w:rsidRPr="00E81EC8">
        <w:rPr>
          <w:rFonts w:ascii="Times New Roman" w:hAnsi="Times New Roman" w:cs="Times New Roman"/>
        </w:rPr>
        <w:t>“epistemic bubble chamber</w:t>
      </w:r>
      <w:r w:rsidR="000B1F09" w:rsidRPr="00E81EC8">
        <w:rPr>
          <w:rFonts w:ascii="Times New Roman" w:hAnsi="Times New Roman" w:cs="Times New Roman"/>
        </w:rPr>
        <w:t>s</w:t>
      </w:r>
      <w:r w:rsidR="00011601" w:rsidRPr="00E81EC8">
        <w:rPr>
          <w:rFonts w:ascii="Times New Roman" w:hAnsi="Times New Roman" w:cs="Times New Roman"/>
        </w:rPr>
        <w:t>”</w:t>
      </w:r>
      <w:r w:rsidR="000B1F09" w:rsidRPr="00E81EC8">
        <w:rPr>
          <w:rFonts w:ascii="Times New Roman" w:hAnsi="Times New Roman" w:cs="Times New Roman"/>
        </w:rPr>
        <w:t xml:space="preserve"> that insulate them against disconfirming evidence. To understand Outgroup Hiring, we must therefore look for norms that specify when attention is </w:t>
      </w:r>
      <w:r w:rsidR="00486655" w:rsidRPr="00E81EC8">
        <w:rPr>
          <w:rFonts w:ascii="Times New Roman" w:hAnsi="Times New Roman" w:cs="Times New Roman"/>
        </w:rPr>
        <w:t xml:space="preserve">epistemically </w:t>
      </w:r>
      <w:r w:rsidR="000B1F09" w:rsidRPr="00E81EC8">
        <w:rPr>
          <w:rFonts w:ascii="Times New Roman" w:hAnsi="Times New Roman" w:cs="Times New Roman"/>
        </w:rPr>
        <w:t xml:space="preserve">irrational. </w:t>
      </w:r>
      <w:r w:rsidR="006E6031" w:rsidRPr="00E81EC8">
        <w:rPr>
          <w:rFonts w:ascii="Times New Roman" w:hAnsi="Times New Roman" w:cs="Times New Roman"/>
        </w:rPr>
        <w:t>But a</w:t>
      </w:r>
      <w:r w:rsidR="00196111" w:rsidRPr="00E81EC8">
        <w:rPr>
          <w:rFonts w:ascii="Times New Roman" w:hAnsi="Times New Roman" w:cs="Times New Roman"/>
        </w:rPr>
        <w:t xml:space="preserve">ny account of </w:t>
      </w:r>
      <w:r w:rsidR="000B1F09" w:rsidRPr="00E81EC8">
        <w:rPr>
          <w:rFonts w:ascii="Times New Roman" w:hAnsi="Times New Roman" w:cs="Times New Roman"/>
        </w:rPr>
        <w:t xml:space="preserve">these </w:t>
      </w:r>
      <w:r w:rsidR="00196111" w:rsidRPr="00E81EC8">
        <w:rPr>
          <w:rFonts w:ascii="Times New Roman" w:hAnsi="Times New Roman" w:cs="Times New Roman"/>
          <w:i/>
        </w:rPr>
        <w:t>attention norms</w:t>
      </w:r>
      <w:r w:rsidR="00196111" w:rsidRPr="00E81EC8">
        <w:rPr>
          <w:rFonts w:ascii="Times New Roman" w:hAnsi="Times New Roman" w:cs="Times New Roman"/>
        </w:rPr>
        <w:t xml:space="preserve"> must answer </w:t>
      </w:r>
      <w:r w:rsidR="006E6031" w:rsidRPr="00E81EC8">
        <w:rPr>
          <w:rFonts w:ascii="Times New Roman" w:hAnsi="Times New Roman" w:cs="Times New Roman"/>
        </w:rPr>
        <w:t>three</w:t>
      </w:r>
      <w:r w:rsidR="00196111" w:rsidRPr="00E81EC8">
        <w:rPr>
          <w:rFonts w:ascii="Times New Roman" w:hAnsi="Times New Roman" w:cs="Times New Roman"/>
        </w:rPr>
        <w:t xml:space="preserve"> </w:t>
      </w:r>
      <w:r w:rsidR="008F485C" w:rsidRPr="00E81EC8">
        <w:rPr>
          <w:rFonts w:ascii="Times New Roman" w:hAnsi="Times New Roman" w:cs="Times New Roman"/>
        </w:rPr>
        <w:t xml:space="preserve">difficult </w:t>
      </w:r>
      <w:r w:rsidR="00196111" w:rsidRPr="00E81EC8">
        <w:rPr>
          <w:rFonts w:ascii="Times New Roman" w:hAnsi="Times New Roman" w:cs="Times New Roman"/>
        </w:rPr>
        <w:t>questions.</w:t>
      </w:r>
      <w:r w:rsidR="00196111" w:rsidRPr="00E81EC8">
        <w:rPr>
          <w:rStyle w:val="FootnoteReference"/>
          <w:rFonts w:ascii="Times New Roman" w:hAnsi="Times New Roman" w:cs="Times New Roman"/>
        </w:rPr>
        <w:footnoteReference w:id="1"/>
      </w:r>
      <w:r w:rsidR="00196111" w:rsidRPr="00E81EC8">
        <w:rPr>
          <w:rFonts w:ascii="Times New Roman" w:hAnsi="Times New Roman" w:cs="Times New Roman"/>
        </w:rPr>
        <w:t xml:space="preserve"> </w:t>
      </w:r>
    </w:p>
    <w:p w14:paraId="5C24BFBA" w14:textId="2C784C59" w:rsidR="00C40A46" w:rsidRPr="00E81EC8" w:rsidRDefault="00C40A46" w:rsidP="0015471F">
      <w:pPr>
        <w:ind w:firstLine="720"/>
        <w:rPr>
          <w:rFonts w:ascii="Times New Roman" w:hAnsi="Times New Roman" w:cs="Times New Roman"/>
        </w:rPr>
      </w:pPr>
      <w:r w:rsidRPr="00E81EC8">
        <w:rPr>
          <w:rFonts w:ascii="Times New Roman" w:hAnsi="Times New Roman" w:cs="Times New Roman"/>
        </w:rPr>
        <w:t xml:space="preserve">First, how can agents be </w:t>
      </w:r>
      <w:r w:rsidRPr="00E81EC8">
        <w:rPr>
          <w:rFonts w:ascii="Times New Roman" w:hAnsi="Times New Roman" w:cs="Times New Roman"/>
          <w:i/>
        </w:rPr>
        <w:t>responsible</w:t>
      </w:r>
      <w:r w:rsidRPr="00E81EC8">
        <w:rPr>
          <w:rFonts w:ascii="Times New Roman" w:hAnsi="Times New Roman" w:cs="Times New Roman"/>
        </w:rPr>
        <w:t xml:space="preserve"> for inattention? I assume that the evaluators in Outgroup Hiring did something epistemically blameworthy</w:t>
      </w:r>
      <w:r w:rsidR="000B1F09" w:rsidRPr="00E81EC8">
        <w:rPr>
          <w:rFonts w:ascii="Times New Roman" w:hAnsi="Times New Roman" w:cs="Times New Roman"/>
        </w:rPr>
        <w:t>,</w:t>
      </w:r>
      <w:r w:rsidRPr="00E81EC8">
        <w:rPr>
          <w:rFonts w:ascii="Times New Roman" w:hAnsi="Times New Roman" w:cs="Times New Roman"/>
        </w:rPr>
        <w:t xml:space="preserve"> that they are responsible </w:t>
      </w:r>
      <w:r w:rsidR="0015471F" w:rsidRPr="00E81EC8">
        <w:rPr>
          <w:rFonts w:ascii="Times New Roman" w:hAnsi="Times New Roman" w:cs="Times New Roman"/>
        </w:rPr>
        <w:t xml:space="preserve">for their biased attention. But </w:t>
      </w:r>
      <w:r w:rsidRPr="00E81EC8">
        <w:rPr>
          <w:rFonts w:ascii="Times New Roman" w:hAnsi="Times New Roman" w:cs="Times New Roman"/>
        </w:rPr>
        <w:t xml:space="preserve">Smith </w:t>
      </w:r>
      <w:r w:rsidR="0015471F" w:rsidRPr="00E81EC8">
        <w:rPr>
          <w:rFonts w:ascii="Times New Roman" w:hAnsi="Times New Roman" w:cs="Times New Roman"/>
        </w:rPr>
        <w:fldChar w:fldCharType="begin" w:fldLock="1"/>
      </w:r>
      <w:r w:rsidR="0015471F" w:rsidRPr="00E81EC8">
        <w:rPr>
          <w:rFonts w:ascii="Times New Roman" w:hAnsi="Times New Roman" w:cs="Times New Roman"/>
        </w:rPr>
        <w:instrText>ADDIN CSL_CITATION { "citationItems" : [ { "id" : "ITEM-1", "itemData" : { "author" : [ { "dropping-particle" : "", "family" : "Smith", "given" : "Angela M", "non-dropping-particle" : "", "parse-names" : false, "suffix" : "" } ], "container-title" : "Ethics", "id" : "ITEM-1", "issue" : "2", "issued" : { "date-parts" : [ [ "2005" ] ] }, "page" : "236-271", "publisher" : "The University of Chicago Press", "title" : "Responsibility for attitudes: Activity and passivity in mental life", "type" : "article-journal", "volume" : "115" }, "suppress-author" : 1, "uris" : [ "http://www.mendeley.com/documents/?uuid=41339d0a-93e0-4e48-9d62-23c671e4465e" ] } ], "mendeley" : { "formattedCitation" : "(2005)", "plainTextFormattedCitation" : "(2005)", "previouslyFormattedCitation" : "(2005)" }, "properties" : { "noteIndex" : 0 }, "schema" : "https://github.com/citation-style-language/schema/raw/master/csl-citation.json" }</w:instrText>
      </w:r>
      <w:r w:rsidR="0015471F" w:rsidRPr="00E81EC8">
        <w:rPr>
          <w:rFonts w:ascii="Times New Roman" w:hAnsi="Times New Roman" w:cs="Times New Roman"/>
        </w:rPr>
        <w:fldChar w:fldCharType="separate"/>
      </w:r>
      <w:r w:rsidR="0015471F" w:rsidRPr="00E81EC8">
        <w:rPr>
          <w:rFonts w:ascii="Times New Roman" w:hAnsi="Times New Roman" w:cs="Times New Roman"/>
          <w:noProof/>
        </w:rPr>
        <w:t>(2005)</w:t>
      </w:r>
      <w:r w:rsidR="0015471F" w:rsidRPr="00E81EC8">
        <w:rPr>
          <w:rFonts w:ascii="Times New Roman" w:hAnsi="Times New Roman" w:cs="Times New Roman"/>
        </w:rPr>
        <w:fldChar w:fldCharType="end"/>
      </w:r>
      <w:r w:rsidRPr="00E81EC8">
        <w:rPr>
          <w:rFonts w:ascii="Times New Roman" w:hAnsi="Times New Roman" w:cs="Times New Roman"/>
        </w:rPr>
        <w:t xml:space="preserve"> points out that cases where we are responsible for inattention are puzzling. </w:t>
      </w:r>
      <w:r w:rsidR="0015471F" w:rsidRPr="00E81EC8">
        <w:rPr>
          <w:rFonts w:ascii="Times New Roman" w:hAnsi="Times New Roman" w:cs="Times New Roman"/>
        </w:rPr>
        <w:t>It</w:t>
      </w:r>
      <w:r w:rsidR="00C270E5">
        <w:rPr>
          <w:rFonts w:ascii="Times New Roman" w:hAnsi="Times New Roman" w:cs="Times New Roman"/>
        </w:rPr>
        <w:t xml:space="preserve"> i</w:t>
      </w:r>
      <w:r w:rsidR="0015471F" w:rsidRPr="00E81EC8">
        <w:rPr>
          <w:rFonts w:ascii="Times New Roman" w:hAnsi="Times New Roman" w:cs="Times New Roman"/>
        </w:rPr>
        <w:t xml:space="preserve">s commonly assumed that we </w:t>
      </w:r>
      <w:r w:rsidRPr="00E81EC8">
        <w:rPr>
          <w:rFonts w:ascii="Times New Roman" w:hAnsi="Times New Roman" w:cs="Times New Roman"/>
        </w:rPr>
        <w:t xml:space="preserve">are responsible for </w:t>
      </w:r>
      <w:r w:rsidRPr="00E81EC8">
        <w:rPr>
          <w:rFonts w:ascii="Times New Roman" w:hAnsi="Times New Roman" w:cs="Times New Roman"/>
        </w:rPr>
        <w:sym w:font="Symbol" w:char="F066"/>
      </w:r>
      <w:r w:rsidRPr="00E81EC8">
        <w:rPr>
          <w:rFonts w:ascii="Times New Roman" w:hAnsi="Times New Roman" w:cs="Times New Roman"/>
        </w:rPr>
        <w:t>-</w:t>
      </w:r>
      <w:proofErr w:type="spellStart"/>
      <w:r w:rsidRPr="00E81EC8">
        <w:rPr>
          <w:rFonts w:ascii="Times New Roman" w:hAnsi="Times New Roman" w:cs="Times New Roman"/>
        </w:rPr>
        <w:t>ing</w:t>
      </w:r>
      <w:proofErr w:type="spellEnd"/>
      <w:r w:rsidRPr="00E81EC8">
        <w:rPr>
          <w:rFonts w:ascii="Times New Roman" w:hAnsi="Times New Roman" w:cs="Times New Roman"/>
        </w:rPr>
        <w:t xml:space="preserve"> only if we chose to </w:t>
      </w:r>
      <w:r w:rsidRPr="00E81EC8">
        <w:rPr>
          <w:rFonts w:ascii="Times New Roman" w:hAnsi="Times New Roman" w:cs="Times New Roman"/>
        </w:rPr>
        <w:sym w:font="Symbol" w:char="F066"/>
      </w:r>
      <w:r w:rsidRPr="00E81EC8">
        <w:rPr>
          <w:rFonts w:ascii="Times New Roman" w:hAnsi="Times New Roman" w:cs="Times New Roman"/>
        </w:rPr>
        <w:t xml:space="preserve">. </w:t>
      </w:r>
      <w:r w:rsidR="0015471F" w:rsidRPr="00E81EC8">
        <w:rPr>
          <w:rFonts w:ascii="Times New Roman" w:hAnsi="Times New Roman" w:cs="Times New Roman"/>
        </w:rPr>
        <w:t xml:space="preserve">Yet </w:t>
      </w:r>
      <w:r w:rsidRPr="00E81EC8">
        <w:rPr>
          <w:rFonts w:ascii="Times New Roman" w:hAnsi="Times New Roman" w:cs="Times New Roman"/>
        </w:rPr>
        <w:t>people (typically) do</w:t>
      </w:r>
      <w:r w:rsidR="00C270E5">
        <w:rPr>
          <w:rFonts w:ascii="Times New Roman" w:hAnsi="Times New Roman" w:cs="Times New Roman"/>
        </w:rPr>
        <w:t xml:space="preserve"> </w:t>
      </w:r>
      <w:r w:rsidRPr="00E81EC8">
        <w:rPr>
          <w:rFonts w:ascii="Times New Roman" w:hAnsi="Times New Roman" w:cs="Times New Roman"/>
        </w:rPr>
        <w:t>n</w:t>
      </w:r>
      <w:r w:rsidR="00C270E5">
        <w:rPr>
          <w:rFonts w:ascii="Times New Roman" w:hAnsi="Times New Roman" w:cs="Times New Roman"/>
        </w:rPr>
        <w:t>o</w:t>
      </w:r>
      <w:r w:rsidRPr="00E81EC8">
        <w:rPr>
          <w:rFonts w:ascii="Times New Roman" w:hAnsi="Times New Roman" w:cs="Times New Roman"/>
        </w:rPr>
        <w:t>t choose to ignore something, since we are (typically) not even aware of what we ignore. This is certainly the case in Outgroup Hiring: the evaluators did</w:t>
      </w:r>
      <w:r w:rsidR="00C270E5">
        <w:rPr>
          <w:rFonts w:ascii="Times New Roman" w:hAnsi="Times New Roman" w:cs="Times New Roman"/>
        </w:rPr>
        <w:t xml:space="preserve"> </w:t>
      </w:r>
      <w:r w:rsidRPr="00E81EC8">
        <w:rPr>
          <w:rFonts w:ascii="Times New Roman" w:hAnsi="Times New Roman" w:cs="Times New Roman"/>
        </w:rPr>
        <w:t>n</w:t>
      </w:r>
      <w:r w:rsidR="00C270E5">
        <w:rPr>
          <w:rFonts w:ascii="Times New Roman" w:hAnsi="Times New Roman" w:cs="Times New Roman"/>
        </w:rPr>
        <w:t>o</w:t>
      </w:r>
      <w:r w:rsidRPr="00E81EC8">
        <w:rPr>
          <w:rFonts w:ascii="Times New Roman" w:hAnsi="Times New Roman" w:cs="Times New Roman"/>
        </w:rPr>
        <w:t>t choose to ignore the candidate X’s positive features, since they were</w:t>
      </w:r>
      <w:r w:rsidR="00C270E5">
        <w:rPr>
          <w:rFonts w:ascii="Times New Roman" w:hAnsi="Times New Roman" w:cs="Times New Roman"/>
        </w:rPr>
        <w:t xml:space="preserve"> </w:t>
      </w:r>
      <w:r w:rsidRPr="00E81EC8">
        <w:rPr>
          <w:rFonts w:ascii="Times New Roman" w:hAnsi="Times New Roman" w:cs="Times New Roman"/>
        </w:rPr>
        <w:t>n</w:t>
      </w:r>
      <w:r w:rsidR="00C270E5">
        <w:rPr>
          <w:rFonts w:ascii="Times New Roman" w:hAnsi="Times New Roman" w:cs="Times New Roman"/>
        </w:rPr>
        <w:t>o</w:t>
      </w:r>
      <w:r w:rsidRPr="00E81EC8">
        <w:rPr>
          <w:rFonts w:ascii="Times New Roman" w:hAnsi="Times New Roman" w:cs="Times New Roman"/>
        </w:rPr>
        <w:t>t aware that X had these positive features.</w:t>
      </w:r>
    </w:p>
    <w:p w14:paraId="08DC178B" w14:textId="60916F4E" w:rsidR="00C40A46" w:rsidRPr="00E81EC8" w:rsidRDefault="00C40A46" w:rsidP="00A96A01">
      <w:pPr>
        <w:ind w:firstLine="720"/>
        <w:rPr>
          <w:rFonts w:ascii="Times New Roman" w:hAnsi="Times New Roman" w:cs="Times New Roman"/>
        </w:rPr>
      </w:pPr>
      <w:r w:rsidRPr="00E81EC8">
        <w:rPr>
          <w:rFonts w:ascii="Times New Roman" w:hAnsi="Times New Roman" w:cs="Times New Roman"/>
        </w:rPr>
        <w:t xml:space="preserve">Second, </w:t>
      </w:r>
      <w:r w:rsidR="0059768B" w:rsidRPr="00E81EC8">
        <w:rPr>
          <w:rFonts w:ascii="Times New Roman" w:hAnsi="Times New Roman" w:cs="Times New Roman"/>
        </w:rPr>
        <w:t>what is the distinction between</w:t>
      </w:r>
      <w:r w:rsidRPr="00E81EC8">
        <w:rPr>
          <w:rFonts w:ascii="Times New Roman" w:hAnsi="Times New Roman" w:cs="Times New Roman"/>
        </w:rPr>
        <w:t xml:space="preserve"> cases where attention is subject to rational epistemic </w:t>
      </w:r>
      <w:r w:rsidR="00A96A01" w:rsidRPr="00E81EC8">
        <w:rPr>
          <w:rFonts w:ascii="Times New Roman" w:hAnsi="Times New Roman" w:cs="Times New Roman"/>
        </w:rPr>
        <w:t>appraisal</w:t>
      </w:r>
      <w:r w:rsidRPr="00E81EC8">
        <w:rPr>
          <w:rFonts w:ascii="Times New Roman" w:hAnsi="Times New Roman" w:cs="Times New Roman"/>
        </w:rPr>
        <w:t xml:space="preserve"> from cases where it is not? Attention can sometimes be epistemically neutral (Siegel, </w:t>
      </w:r>
      <w:r w:rsidR="00B72EE1" w:rsidRPr="00E81EC8">
        <w:rPr>
          <w:rFonts w:ascii="Times New Roman" w:hAnsi="Times New Roman" w:cs="Times New Roman"/>
        </w:rPr>
        <w:t>2017</w:t>
      </w:r>
      <w:r w:rsidRPr="00E81EC8">
        <w:rPr>
          <w:rFonts w:ascii="Times New Roman" w:hAnsi="Times New Roman" w:cs="Times New Roman"/>
        </w:rPr>
        <w:t xml:space="preserve">, 160). Consider a case where </w:t>
      </w:r>
      <w:r w:rsidR="00486655" w:rsidRPr="00E81EC8">
        <w:rPr>
          <w:rFonts w:ascii="Times New Roman" w:hAnsi="Times New Roman" w:cs="Times New Roman"/>
        </w:rPr>
        <w:t xml:space="preserve">you are hiking on a forest trail, and </w:t>
      </w:r>
      <w:r w:rsidRPr="00E81EC8">
        <w:rPr>
          <w:rFonts w:ascii="Times New Roman" w:hAnsi="Times New Roman" w:cs="Times New Roman"/>
        </w:rPr>
        <w:t xml:space="preserve">your attention wanders to a turtle </w:t>
      </w:r>
      <w:r w:rsidR="00486655" w:rsidRPr="00E81EC8">
        <w:rPr>
          <w:rFonts w:ascii="Times New Roman" w:hAnsi="Times New Roman" w:cs="Times New Roman"/>
        </w:rPr>
        <w:t>instead of</w:t>
      </w:r>
      <w:r w:rsidRPr="00E81EC8">
        <w:rPr>
          <w:rFonts w:ascii="Times New Roman" w:hAnsi="Times New Roman" w:cs="Times New Roman"/>
        </w:rPr>
        <w:t xml:space="preserve"> a salamander </w:t>
      </w:r>
      <w:r w:rsidR="00486655" w:rsidRPr="00E81EC8">
        <w:rPr>
          <w:rFonts w:ascii="Times New Roman" w:hAnsi="Times New Roman" w:cs="Times New Roman"/>
        </w:rPr>
        <w:t>or</w:t>
      </w:r>
      <w:r w:rsidRPr="00E81EC8">
        <w:rPr>
          <w:rFonts w:ascii="Times New Roman" w:hAnsi="Times New Roman" w:cs="Times New Roman"/>
        </w:rPr>
        <w:t xml:space="preserve"> a gnarled log</w:t>
      </w:r>
      <w:r w:rsidR="001538A4" w:rsidRPr="00E81EC8">
        <w:rPr>
          <w:rFonts w:ascii="Times New Roman" w:hAnsi="Times New Roman" w:cs="Times New Roman"/>
        </w:rPr>
        <w:t xml:space="preserve"> </w:t>
      </w:r>
      <w:r w:rsidR="001538A4" w:rsidRPr="00E81EC8">
        <w:rPr>
          <w:rFonts w:ascii="Times New Roman" w:hAnsi="Times New Roman" w:cs="Times New Roman"/>
        </w:rPr>
        <w:fldChar w:fldCharType="begin" w:fldLock="1"/>
      </w:r>
      <w:r w:rsidR="00277B6E" w:rsidRPr="00E81EC8">
        <w:rPr>
          <w:rFonts w:ascii="Times New Roman" w:hAnsi="Times New Roman" w:cs="Times New Roman"/>
        </w:rPr>
        <w:instrText>ADDIN CSL_CITATION { "citationItems" : [ { "id" : "ITEM-1", "itemData" : { "author" : [ { "dropping-particle" : "", "family" : "Siegel", "given" : "Susanna", "non-dropping-particle" : "", "parse-names" : false, "suffix" : "" }, { "dropping-particle" : "", "family" : "Watzl", "given" : "Sebastian", "non-dropping-particle" : "", "parse-names" : false, "suffix" : "" } ], "id" : "ITEM-1", "issued" : { "date-parts" : [ [ "0" ] ] }, "title" : "Salience Norms", "type" : "report" }, "suffix" : " give a similar case of normatively neutral attention", "uris" : [ "http://www.mendeley.com/documents/?uuid=78c37346-1ce4-4dc1-98bd-93b0798d7f79" ] } ], "mendeley" : { "formattedCitation" : "(Siegel &amp; Watzl, n.d. give a similar case of normatively neutral attention)", "manualFormatting" : "(Siegel &amp; Watzl, Manuscript give a similar case of normatively neutral attention)", "plainTextFormattedCitation" : "(Siegel &amp; Watzl, n.d. give a similar case of normatively neutral attention)", "previouslyFormattedCitation" : "(Siegel &amp; Watzl, n.d. give a similar case of normatively neutral attention)" }, "properties" : { "noteIndex" : 0 }, "schema" : "https://github.com/citation-style-language/schema/raw/master/csl-citation.json" }</w:instrText>
      </w:r>
      <w:r w:rsidR="001538A4" w:rsidRPr="00E81EC8">
        <w:rPr>
          <w:rFonts w:ascii="Times New Roman" w:hAnsi="Times New Roman" w:cs="Times New Roman"/>
        </w:rPr>
        <w:fldChar w:fldCharType="separate"/>
      </w:r>
      <w:r w:rsidR="00211558" w:rsidRPr="00E81EC8">
        <w:rPr>
          <w:rFonts w:ascii="Times New Roman" w:hAnsi="Times New Roman" w:cs="Times New Roman"/>
          <w:noProof/>
        </w:rPr>
        <w:t xml:space="preserve">(Siegel &amp; Watzl, </w:t>
      </w:r>
      <w:r w:rsidR="00477486">
        <w:rPr>
          <w:rFonts w:ascii="Times New Roman" w:hAnsi="Times New Roman" w:cs="Times New Roman"/>
          <w:noProof/>
        </w:rPr>
        <w:t>m</w:t>
      </w:r>
      <w:r w:rsidR="006E5634" w:rsidRPr="00E81EC8">
        <w:rPr>
          <w:rFonts w:ascii="Times New Roman" w:hAnsi="Times New Roman" w:cs="Times New Roman"/>
          <w:noProof/>
        </w:rPr>
        <w:t>anuscript</w:t>
      </w:r>
      <w:r w:rsidR="00211558" w:rsidRPr="00E81EC8">
        <w:rPr>
          <w:rFonts w:ascii="Times New Roman" w:hAnsi="Times New Roman" w:cs="Times New Roman"/>
          <w:noProof/>
        </w:rPr>
        <w:t xml:space="preserve"> give a similar case of normatively neutral attention)</w:t>
      </w:r>
      <w:r w:rsidR="001538A4" w:rsidRPr="00E81EC8">
        <w:rPr>
          <w:rFonts w:ascii="Times New Roman" w:hAnsi="Times New Roman" w:cs="Times New Roman"/>
        </w:rPr>
        <w:fldChar w:fldCharType="end"/>
      </w:r>
      <w:r w:rsidRPr="00E81EC8">
        <w:rPr>
          <w:rFonts w:ascii="Times New Roman" w:hAnsi="Times New Roman" w:cs="Times New Roman"/>
        </w:rPr>
        <w:t xml:space="preserve">. Was it epistemically rational to attend to the turtle? Was it epistemically irrational? Intuitively, the answer to both questions is </w:t>
      </w:r>
      <w:r w:rsidR="00F31594">
        <w:rPr>
          <w:rFonts w:ascii="Times New Roman" w:hAnsi="Times New Roman" w:cs="Times New Roman"/>
        </w:rPr>
        <w:t>‘</w:t>
      </w:r>
      <w:r w:rsidRPr="00E81EC8">
        <w:rPr>
          <w:rFonts w:ascii="Times New Roman" w:hAnsi="Times New Roman" w:cs="Times New Roman"/>
        </w:rPr>
        <w:t>no</w:t>
      </w:r>
      <w:r w:rsidR="00F31594">
        <w:rPr>
          <w:rFonts w:ascii="Times New Roman" w:hAnsi="Times New Roman" w:cs="Times New Roman"/>
        </w:rPr>
        <w:t>’</w:t>
      </w:r>
      <w:r w:rsidRPr="00E81EC8">
        <w:rPr>
          <w:rFonts w:ascii="Times New Roman" w:hAnsi="Times New Roman" w:cs="Times New Roman"/>
        </w:rPr>
        <w:t xml:space="preserve">. Rather, </w:t>
      </w:r>
      <w:r w:rsidR="00211558" w:rsidRPr="00E81EC8">
        <w:rPr>
          <w:rFonts w:ascii="Times New Roman" w:hAnsi="Times New Roman" w:cs="Times New Roman"/>
        </w:rPr>
        <w:t xml:space="preserve">your </w:t>
      </w:r>
      <w:r w:rsidRPr="00E81EC8">
        <w:rPr>
          <w:rFonts w:ascii="Times New Roman" w:hAnsi="Times New Roman" w:cs="Times New Roman"/>
        </w:rPr>
        <w:t xml:space="preserve">attention to the turtle was </w:t>
      </w:r>
      <w:proofErr w:type="spellStart"/>
      <w:r w:rsidRPr="00E81EC8">
        <w:rPr>
          <w:rFonts w:ascii="Times New Roman" w:hAnsi="Times New Roman" w:cs="Times New Roman"/>
          <w:i/>
        </w:rPr>
        <w:t>arational</w:t>
      </w:r>
      <w:proofErr w:type="spellEnd"/>
      <w:r w:rsidRPr="00E81EC8">
        <w:rPr>
          <w:rFonts w:ascii="Times New Roman" w:hAnsi="Times New Roman" w:cs="Times New Roman"/>
        </w:rPr>
        <w:t xml:space="preserve"> </w:t>
      </w:r>
      <w:r w:rsidR="0015471F" w:rsidRPr="00E81EC8">
        <w:rPr>
          <w:rFonts w:ascii="Times New Roman" w:hAnsi="Times New Roman" w:cs="Times New Roman"/>
        </w:rPr>
        <w:fldChar w:fldCharType="begin" w:fldLock="1"/>
      </w:r>
      <w:r w:rsidR="0015471F" w:rsidRPr="00E81EC8">
        <w:rPr>
          <w:rFonts w:ascii="Times New Roman" w:hAnsi="Times New Roman" w:cs="Times New Roman"/>
        </w:rPr>
        <w:instrText>ADDIN CSL_CITATION { "citationItems" : [ { "id" : "ITEM-1", "itemData" : { "author" : [ { "dropping-particle" : "", "family" : "Sousa", "given" : "R", "non-dropping-particle" : "De", "parse-names" : false, "suffix" : "" } ], "id" : "ITEM-1", "issued" : { "date-parts" : [ [ "2007" ] ] }, "publisher" : "Oxford University Press, USA", "title" : "Why think? Evolution and the rational mind", "type" : "book" }, "uris" : [ "http://www.mendeley.com/documents/?uuid=4ef11a0d-166a-42cf-b119-3e88df0026cf" ] } ], "mendeley" : { "formattedCitation" : "(De Sousa, 2007)", "plainTextFormattedCitation" : "(De Sousa, 2007)", "previouslyFormattedCitation" : "(De Sousa, 2007)" }, "properties" : { "noteIndex" : 0 }, "schema" : "https://github.com/citation-style-language/schema/raw/master/csl-citation.json" }</w:instrText>
      </w:r>
      <w:r w:rsidR="0015471F" w:rsidRPr="00E81EC8">
        <w:rPr>
          <w:rFonts w:ascii="Times New Roman" w:hAnsi="Times New Roman" w:cs="Times New Roman"/>
        </w:rPr>
        <w:fldChar w:fldCharType="separate"/>
      </w:r>
      <w:r w:rsidR="0015471F" w:rsidRPr="00E81EC8">
        <w:rPr>
          <w:rFonts w:ascii="Times New Roman" w:hAnsi="Times New Roman" w:cs="Times New Roman"/>
          <w:noProof/>
        </w:rPr>
        <w:t>(De Sousa, 2007)</w:t>
      </w:r>
      <w:r w:rsidR="0015471F" w:rsidRPr="00E81EC8">
        <w:rPr>
          <w:rFonts w:ascii="Times New Roman" w:hAnsi="Times New Roman" w:cs="Times New Roman"/>
        </w:rPr>
        <w:fldChar w:fldCharType="end"/>
      </w:r>
      <w:r w:rsidRPr="00E81EC8">
        <w:rPr>
          <w:rFonts w:ascii="Times New Roman" w:hAnsi="Times New Roman" w:cs="Times New Roman"/>
        </w:rPr>
        <w:t xml:space="preserve">: </w:t>
      </w:r>
      <w:r w:rsidR="00A96A01" w:rsidRPr="00E81EC8">
        <w:rPr>
          <w:rFonts w:ascii="Times New Roman" w:hAnsi="Times New Roman" w:cs="Times New Roman"/>
        </w:rPr>
        <w:t>it was</w:t>
      </w:r>
      <w:r w:rsidRPr="00E81EC8">
        <w:rPr>
          <w:rFonts w:ascii="Times New Roman" w:hAnsi="Times New Roman" w:cs="Times New Roman"/>
        </w:rPr>
        <w:t xml:space="preserve"> not </w:t>
      </w:r>
      <w:r w:rsidR="00A96A01" w:rsidRPr="00E81EC8">
        <w:rPr>
          <w:rFonts w:ascii="Times New Roman" w:hAnsi="Times New Roman" w:cs="Times New Roman"/>
        </w:rPr>
        <w:t>subject to any rational appraisal.</w:t>
      </w:r>
      <w:r w:rsidRPr="00E81EC8">
        <w:rPr>
          <w:rFonts w:ascii="Times New Roman" w:hAnsi="Times New Roman" w:cs="Times New Roman"/>
        </w:rPr>
        <w:t xml:space="preserve"> </w:t>
      </w:r>
      <w:r w:rsidR="00A96A01" w:rsidRPr="00E81EC8">
        <w:rPr>
          <w:rFonts w:ascii="Times New Roman" w:hAnsi="Times New Roman" w:cs="Times New Roman"/>
        </w:rPr>
        <w:t xml:space="preserve">In Siegel’s words, </w:t>
      </w:r>
      <w:r w:rsidR="00211558" w:rsidRPr="00E81EC8">
        <w:rPr>
          <w:rFonts w:ascii="Times New Roman" w:hAnsi="Times New Roman" w:cs="Times New Roman"/>
        </w:rPr>
        <w:t>your attention was a</w:t>
      </w:r>
      <w:r w:rsidR="00A96A01" w:rsidRPr="00E81EC8">
        <w:rPr>
          <w:rFonts w:ascii="Times New Roman" w:hAnsi="Times New Roman" w:cs="Times New Roman"/>
        </w:rPr>
        <w:t xml:space="preserve"> </w:t>
      </w:r>
      <w:r w:rsidR="00C270E5">
        <w:rPr>
          <w:rFonts w:ascii="Times New Roman" w:hAnsi="Times New Roman" w:cs="Times New Roman"/>
        </w:rPr>
        <w:t>‘</w:t>
      </w:r>
      <w:r w:rsidR="00A96A01" w:rsidRPr="00E81EC8">
        <w:rPr>
          <w:rFonts w:ascii="Times New Roman" w:hAnsi="Times New Roman" w:cs="Times New Roman"/>
        </w:rPr>
        <w:t>normative freebie</w:t>
      </w:r>
      <w:r w:rsidR="00C270E5">
        <w:rPr>
          <w:rFonts w:ascii="Times New Roman" w:hAnsi="Times New Roman" w:cs="Times New Roman"/>
        </w:rPr>
        <w:t>’</w:t>
      </w:r>
      <w:r w:rsidR="00A96A01" w:rsidRPr="00E81EC8">
        <w:rPr>
          <w:rFonts w:ascii="Times New Roman" w:hAnsi="Times New Roman" w:cs="Times New Roman"/>
        </w:rPr>
        <w:t xml:space="preserve"> (Siegel, </w:t>
      </w:r>
      <w:r w:rsidR="00B72EE1" w:rsidRPr="00E81EC8">
        <w:rPr>
          <w:rFonts w:ascii="Times New Roman" w:hAnsi="Times New Roman" w:cs="Times New Roman"/>
        </w:rPr>
        <w:t>2017</w:t>
      </w:r>
      <w:r w:rsidR="00A96A01" w:rsidRPr="00E81EC8">
        <w:rPr>
          <w:rFonts w:ascii="Times New Roman" w:hAnsi="Times New Roman" w:cs="Times New Roman"/>
        </w:rPr>
        <w:t xml:space="preserve">, 160). </w:t>
      </w:r>
      <w:r w:rsidRPr="00E81EC8">
        <w:rPr>
          <w:rFonts w:ascii="Times New Roman" w:hAnsi="Times New Roman" w:cs="Times New Roman"/>
        </w:rPr>
        <w:t xml:space="preserve">In contrast, attention does not seem epistemically neutral in Outgroup Hiring (here attention seems irrational) or when a student “asks the right question” (here attention seems rational). Any theory of attention norms should account for the difference between </w:t>
      </w:r>
      <w:r w:rsidR="00C270E5">
        <w:rPr>
          <w:rFonts w:ascii="Times New Roman" w:hAnsi="Times New Roman" w:cs="Times New Roman"/>
        </w:rPr>
        <w:t>‘</w:t>
      </w:r>
      <w:r w:rsidRPr="00E81EC8">
        <w:rPr>
          <w:rFonts w:ascii="Times New Roman" w:hAnsi="Times New Roman" w:cs="Times New Roman"/>
        </w:rPr>
        <w:t>normative freebies</w:t>
      </w:r>
      <w:r w:rsidR="00C270E5">
        <w:rPr>
          <w:rFonts w:ascii="Times New Roman" w:hAnsi="Times New Roman" w:cs="Times New Roman"/>
        </w:rPr>
        <w:t>’</w:t>
      </w:r>
      <w:r w:rsidRPr="00E81EC8">
        <w:rPr>
          <w:rFonts w:ascii="Times New Roman" w:hAnsi="Times New Roman" w:cs="Times New Roman"/>
        </w:rPr>
        <w:t xml:space="preserve"> and rationally </w:t>
      </w:r>
      <w:r w:rsidR="00A96A01" w:rsidRPr="00E81EC8">
        <w:rPr>
          <w:rFonts w:ascii="Times New Roman" w:hAnsi="Times New Roman" w:cs="Times New Roman"/>
        </w:rPr>
        <w:lastRenderedPageBreak/>
        <w:t>appraisable</w:t>
      </w:r>
      <w:r w:rsidRPr="00E81EC8">
        <w:rPr>
          <w:rFonts w:ascii="Times New Roman" w:hAnsi="Times New Roman" w:cs="Times New Roman"/>
        </w:rPr>
        <w:t xml:space="preserve"> attention. (This is a difference between the epistemology of attention and belief: none of my beliefs are </w:t>
      </w:r>
      <w:r w:rsidR="00C270E5">
        <w:rPr>
          <w:rFonts w:ascii="Times New Roman" w:hAnsi="Times New Roman" w:cs="Times New Roman"/>
        </w:rPr>
        <w:t>‘</w:t>
      </w:r>
      <w:r w:rsidRPr="00E81EC8">
        <w:rPr>
          <w:rFonts w:ascii="Times New Roman" w:hAnsi="Times New Roman" w:cs="Times New Roman"/>
        </w:rPr>
        <w:t>normative freebies</w:t>
      </w:r>
      <w:r w:rsidR="00C270E5">
        <w:rPr>
          <w:rFonts w:ascii="Times New Roman" w:hAnsi="Times New Roman" w:cs="Times New Roman"/>
        </w:rPr>
        <w:t>’</w:t>
      </w:r>
      <w:r w:rsidRPr="00E81EC8">
        <w:rPr>
          <w:rFonts w:ascii="Times New Roman" w:hAnsi="Times New Roman" w:cs="Times New Roman"/>
        </w:rPr>
        <w:t>; beliefs are either rational or irrational.</w:t>
      </w:r>
      <w:r w:rsidRPr="00E81EC8">
        <w:rPr>
          <w:rStyle w:val="FootnoteReference"/>
          <w:rFonts w:ascii="Times New Roman" w:hAnsi="Times New Roman" w:cs="Times New Roman"/>
        </w:rPr>
        <w:footnoteReference w:id="2"/>
      </w:r>
      <w:r w:rsidRPr="00E81EC8">
        <w:rPr>
          <w:rFonts w:ascii="Times New Roman" w:hAnsi="Times New Roman" w:cs="Times New Roman"/>
        </w:rPr>
        <w:t>)</w:t>
      </w:r>
    </w:p>
    <w:p w14:paraId="55CCC32F" w14:textId="05A9C61F" w:rsidR="00211558" w:rsidRPr="00E81EC8" w:rsidRDefault="00C40A46" w:rsidP="00A81A69">
      <w:pPr>
        <w:ind w:firstLine="720"/>
        <w:rPr>
          <w:rFonts w:ascii="Times New Roman" w:hAnsi="Times New Roman" w:cs="Times New Roman"/>
        </w:rPr>
      </w:pPr>
      <w:r w:rsidRPr="00E81EC8">
        <w:rPr>
          <w:rFonts w:ascii="Times New Roman" w:hAnsi="Times New Roman" w:cs="Times New Roman"/>
        </w:rPr>
        <w:t>Third, wh</w:t>
      </w:r>
      <w:r w:rsidR="00802C69" w:rsidRPr="00E81EC8">
        <w:rPr>
          <w:rFonts w:ascii="Times New Roman" w:hAnsi="Times New Roman" w:cs="Times New Roman"/>
        </w:rPr>
        <w:t xml:space="preserve">at norms can we use to epistemically evaluate attention? </w:t>
      </w:r>
      <w:r w:rsidR="00A323C8" w:rsidRPr="00E81EC8">
        <w:rPr>
          <w:rFonts w:ascii="Times New Roman" w:hAnsi="Times New Roman" w:cs="Times New Roman"/>
        </w:rPr>
        <w:t xml:space="preserve">Familiar epistemic norms of evidence and truth </w:t>
      </w:r>
      <w:r w:rsidR="00802C69" w:rsidRPr="00E81EC8">
        <w:rPr>
          <w:rFonts w:ascii="Times New Roman" w:hAnsi="Times New Roman" w:cs="Times New Roman"/>
        </w:rPr>
        <w:t>seem inapplicable to attention: it makes little sense to say that one should attend to what the evidence supports or to what</w:t>
      </w:r>
      <w:r w:rsidR="00C270E5">
        <w:rPr>
          <w:rFonts w:ascii="Times New Roman" w:hAnsi="Times New Roman" w:cs="Times New Roman"/>
        </w:rPr>
        <w:t xml:space="preserve"> i</w:t>
      </w:r>
      <w:r w:rsidR="00802C69" w:rsidRPr="00E81EC8">
        <w:rPr>
          <w:rFonts w:ascii="Times New Roman" w:hAnsi="Times New Roman" w:cs="Times New Roman"/>
        </w:rPr>
        <w:t>s true. It</w:t>
      </w:r>
      <w:r w:rsidR="00C270E5">
        <w:rPr>
          <w:rFonts w:ascii="Times New Roman" w:hAnsi="Times New Roman" w:cs="Times New Roman"/>
        </w:rPr>
        <w:t xml:space="preserve"> i</w:t>
      </w:r>
      <w:r w:rsidR="00802C69" w:rsidRPr="00E81EC8">
        <w:rPr>
          <w:rFonts w:ascii="Times New Roman" w:hAnsi="Times New Roman" w:cs="Times New Roman"/>
        </w:rPr>
        <w:t xml:space="preserve">s tempting to think that attention norms concern relevance. </w:t>
      </w:r>
      <w:r w:rsidR="0072653E" w:rsidRPr="00E81EC8">
        <w:rPr>
          <w:rFonts w:ascii="Times New Roman" w:hAnsi="Times New Roman" w:cs="Times New Roman"/>
        </w:rPr>
        <w:t>Here</w:t>
      </w:r>
      <w:r w:rsidR="00C270E5">
        <w:rPr>
          <w:rFonts w:ascii="Times New Roman" w:hAnsi="Times New Roman" w:cs="Times New Roman"/>
        </w:rPr>
        <w:t xml:space="preserve"> i</w:t>
      </w:r>
      <w:r w:rsidR="0072653E" w:rsidRPr="00E81EC8">
        <w:rPr>
          <w:rFonts w:ascii="Times New Roman" w:hAnsi="Times New Roman" w:cs="Times New Roman"/>
        </w:rPr>
        <w:t xml:space="preserve">s a candidate norm: </w:t>
      </w:r>
      <w:r w:rsidR="00802C69" w:rsidRPr="00E81EC8">
        <w:rPr>
          <w:rFonts w:ascii="Times New Roman" w:hAnsi="Times New Roman" w:cs="Times New Roman"/>
        </w:rPr>
        <w:t xml:space="preserve">one should attend to </w:t>
      </w:r>
      <w:r w:rsidR="0072653E" w:rsidRPr="00E81EC8">
        <w:rPr>
          <w:rFonts w:ascii="Times New Roman" w:hAnsi="Times New Roman" w:cs="Times New Roman"/>
          <w:i/>
        </w:rPr>
        <w:t>information that</w:t>
      </w:r>
      <w:r w:rsidR="00802C69" w:rsidRPr="00E81EC8">
        <w:rPr>
          <w:rFonts w:ascii="Times New Roman" w:hAnsi="Times New Roman" w:cs="Times New Roman"/>
          <w:i/>
        </w:rPr>
        <w:t xml:space="preserve"> is epistemically relevant</w:t>
      </w:r>
      <w:r w:rsidR="00802C69" w:rsidRPr="00E81EC8">
        <w:rPr>
          <w:rFonts w:ascii="Times New Roman" w:hAnsi="Times New Roman" w:cs="Times New Roman"/>
        </w:rPr>
        <w:t xml:space="preserve">. </w:t>
      </w:r>
      <w:r w:rsidR="0072653E" w:rsidRPr="00E81EC8">
        <w:rPr>
          <w:rFonts w:ascii="Times New Roman" w:hAnsi="Times New Roman" w:cs="Times New Roman"/>
        </w:rPr>
        <w:t xml:space="preserve">Yet </w:t>
      </w:r>
      <w:r w:rsidR="00802C69" w:rsidRPr="00E81EC8">
        <w:rPr>
          <w:rFonts w:ascii="Times New Roman" w:hAnsi="Times New Roman" w:cs="Times New Roman"/>
        </w:rPr>
        <w:t xml:space="preserve">Dennett’s frame problem </w:t>
      </w:r>
      <w:r w:rsidR="0015471F" w:rsidRPr="00E81EC8">
        <w:rPr>
          <w:rFonts w:ascii="Times New Roman" w:hAnsi="Times New Roman" w:cs="Times New Roman"/>
        </w:rPr>
        <w:fldChar w:fldCharType="begin" w:fldLock="1"/>
      </w:r>
      <w:r w:rsidR="00477486">
        <w:rPr>
          <w:rFonts w:ascii="Times New Roman" w:hAnsi="Times New Roman" w:cs="Times New Roman"/>
        </w:rPr>
        <w:instrText>ADDIN CSL_CITATION { "citationItems" : [ { "id" : "ITEM-1", "itemData" : { "author" : [ { "dropping-particle" : "", "family" : "Dennett", "given" : "Daniel C", "non-dropping-particle" : "", "parse-names" : false, "suffix" : "" } ], "container-title" : "Minds, Machines and Evolution", "editor" : [ { "dropping-particle" : "", "family" : "Hookway", "given" : "C", "non-dropping-particle" : "", "parse-names" : false, "suffix" : "" } ], "id" : "ITEM-1", "issued" : { "date-parts" : [ [ "1984" ] ] }, "publisher" : "Cambridge University Press", "title" : "Cognitive wheels: The frame problem in Artificial Intelligence", "type" : "chapter" }, "suppress-author" : 1, "uris" : [ "http://www.mendeley.com/documents/?uuid=bf9e7fdd-d56e-4073-8b6b-3e66f99186f1" ] } ], "mendeley" : { "formattedCitation" : "(1984)", "plainTextFormattedCitation" : "(1984)", "previouslyFormattedCitation" : "(1984)" }, "properties" : { "noteIndex" : 0 }, "schema" : "https://github.com/citation-style-language/schema/raw/master/csl-citation.json" }</w:instrText>
      </w:r>
      <w:r w:rsidR="0015471F" w:rsidRPr="00E81EC8">
        <w:rPr>
          <w:rFonts w:ascii="Times New Roman" w:hAnsi="Times New Roman" w:cs="Times New Roman"/>
        </w:rPr>
        <w:fldChar w:fldCharType="separate"/>
      </w:r>
      <w:r w:rsidR="0015471F" w:rsidRPr="00E81EC8">
        <w:rPr>
          <w:rFonts w:ascii="Times New Roman" w:hAnsi="Times New Roman" w:cs="Times New Roman"/>
          <w:noProof/>
        </w:rPr>
        <w:t>(1984)</w:t>
      </w:r>
      <w:r w:rsidR="0015471F" w:rsidRPr="00E81EC8">
        <w:rPr>
          <w:rFonts w:ascii="Times New Roman" w:hAnsi="Times New Roman" w:cs="Times New Roman"/>
        </w:rPr>
        <w:fldChar w:fldCharType="end"/>
      </w:r>
      <w:r w:rsidR="00802C69" w:rsidRPr="00E81EC8">
        <w:rPr>
          <w:rFonts w:ascii="Times New Roman" w:hAnsi="Times New Roman" w:cs="Times New Roman"/>
        </w:rPr>
        <w:t xml:space="preserve"> suggests that it is challenging to specify what </w:t>
      </w:r>
      <w:r w:rsidR="0072653E" w:rsidRPr="00E81EC8">
        <w:rPr>
          <w:rFonts w:ascii="Times New Roman" w:hAnsi="Times New Roman" w:cs="Times New Roman"/>
        </w:rPr>
        <w:t>information is</w:t>
      </w:r>
      <w:r w:rsidR="00802C69" w:rsidRPr="00E81EC8">
        <w:rPr>
          <w:rFonts w:ascii="Times New Roman" w:hAnsi="Times New Roman" w:cs="Times New Roman"/>
        </w:rPr>
        <w:t xml:space="preserve"> epistemically relevant, even in simple situations such as making a midnight snack. Fur</w:t>
      </w:r>
      <w:r w:rsidR="00000CEA" w:rsidRPr="00E81EC8">
        <w:rPr>
          <w:rFonts w:ascii="Times New Roman" w:hAnsi="Times New Roman" w:cs="Times New Roman"/>
        </w:rPr>
        <w:t xml:space="preserve">thermore, </w:t>
      </w:r>
      <w:r w:rsidR="0072653E" w:rsidRPr="00E81EC8">
        <w:rPr>
          <w:rFonts w:ascii="Times New Roman" w:hAnsi="Times New Roman" w:cs="Times New Roman"/>
        </w:rPr>
        <w:t>information is often relevant for moral or practical reasons, not epistemic ones.</w:t>
      </w:r>
      <w:r w:rsidR="00000CEA" w:rsidRPr="00E81EC8">
        <w:rPr>
          <w:rStyle w:val="FootnoteReference"/>
          <w:rFonts w:ascii="Times New Roman" w:hAnsi="Times New Roman" w:cs="Times New Roman"/>
        </w:rPr>
        <w:footnoteReference w:id="3"/>
      </w:r>
      <w:r w:rsidR="00000CEA" w:rsidRPr="00E81EC8">
        <w:rPr>
          <w:rFonts w:ascii="Times New Roman" w:hAnsi="Times New Roman" w:cs="Times New Roman"/>
        </w:rPr>
        <w:t xml:space="preserve"> </w:t>
      </w:r>
      <w:r w:rsidR="0072653E" w:rsidRPr="00E81EC8">
        <w:rPr>
          <w:rFonts w:ascii="Times New Roman" w:hAnsi="Times New Roman" w:cs="Times New Roman"/>
        </w:rPr>
        <w:t>Suppose you</w:t>
      </w:r>
      <w:r w:rsidR="00C270E5">
        <w:rPr>
          <w:rFonts w:ascii="Times New Roman" w:hAnsi="Times New Roman" w:cs="Times New Roman"/>
        </w:rPr>
        <w:t xml:space="preserve"> a</w:t>
      </w:r>
      <w:r w:rsidR="0072653E" w:rsidRPr="00E81EC8">
        <w:rPr>
          <w:rFonts w:ascii="Times New Roman" w:hAnsi="Times New Roman" w:cs="Times New Roman"/>
        </w:rPr>
        <w:t xml:space="preserve">re making a sandwich for a midnight snack, for example. Is peanut butter </w:t>
      </w:r>
      <w:r w:rsidR="00211558" w:rsidRPr="00E81EC8">
        <w:rPr>
          <w:rFonts w:ascii="Times New Roman" w:hAnsi="Times New Roman" w:cs="Times New Roman"/>
        </w:rPr>
        <w:t xml:space="preserve">a </w:t>
      </w:r>
      <w:r w:rsidR="0072653E" w:rsidRPr="00E81EC8">
        <w:rPr>
          <w:rFonts w:ascii="Times New Roman" w:hAnsi="Times New Roman" w:cs="Times New Roman"/>
        </w:rPr>
        <w:t>relevant</w:t>
      </w:r>
      <w:r w:rsidR="00211558" w:rsidRPr="00E81EC8">
        <w:rPr>
          <w:rFonts w:ascii="Times New Roman" w:hAnsi="Times New Roman" w:cs="Times New Roman"/>
        </w:rPr>
        <w:t xml:space="preserve"> ingredient</w:t>
      </w:r>
      <w:r w:rsidR="0072653E" w:rsidRPr="00E81EC8">
        <w:rPr>
          <w:rFonts w:ascii="Times New Roman" w:hAnsi="Times New Roman" w:cs="Times New Roman"/>
        </w:rPr>
        <w:t>? Well, that depends on practical considerations about your preferences and allergies. I</w:t>
      </w:r>
      <w:r w:rsidR="00A81A69" w:rsidRPr="00E81EC8">
        <w:rPr>
          <w:rFonts w:ascii="Times New Roman" w:hAnsi="Times New Roman" w:cs="Times New Roman"/>
        </w:rPr>
        <w:t xml:space="preserve">n principle, one </w:t>
      </w:r>
      <w:r w:rsidR="00211558" w:rsidRPr="00E81EC8">
        <w:rPr>
          <w:rFonts w:ascii="Times New Roman" w:hAnsi="Times New Roman" w:cs="Times New Roman"/>
        </w:rPr>
        <w:t>may be able to</w:t>
      </w:r>
      <w:r w:rsidR="00A81A69" w:rsidRPr="00E81EC8">
        <w:rPr>
          <w:rFonts w:ascii="Times New Roman" w:hAnsi="Times New Roman" w:cs="Times New Roman"/>
        </w:rPr>
        <w:t xml:space="preserve"> specify norms of epistemic relevance for attention; but it would be hard. </w:t>
      </w:r>
    </w:p>
    <w:p w14:paraId="7BE71246" w14:textId="2B68C5F5" w:rsidR="0072653E" w:rsidRPr="00E81EC8" w:rsidRDefault="00A81A69" w:rsidP="00A81A69">
      <w:pPr>
        <w:ind w:firstLine="720"/>
        <w:rPr>
          <w:rFonts w:ascii="Times New Roman" w:hAnsi="Times New Roman" w:cs="Times New Roman"/>
        </w:rPr>
      </w:pPr>
      <w:r w:rsidRPr="00E81EC8">
        <w:rPr>
          <w:rFonts w:ascii="Times New Roman" w:hAnsi="Times New Roman" w:cs="Times New Roman"/>
        </w:rPr>
        <w:t xml:space="preserve">Any account of attention norms must therefore answer three challenging questions. Siegel’s inferential </w:t>
      </w:r>
      <w:r w:rsidR="009C3910" w:rsidRPr="00E81EC8">
        <w:rPr>
          <w:rFonts w:ascii="Times New Roman" w:hAnsi="Times New Roman" w:cs="Times New Roman"/>
        </w:rPr>
        <w:t>account</w:t>
      </w:r>
      <w:r w:rsidRPr="00E81EC8">
        <w:rPr>
          <w:rFonts w:ascii="Times New Roman" w:hAnsi="Times New Roman" w:cs="Times New Roman"/>
        </w:rPr>
        <w:t xml:space="preserve"> does just that. </w:t>
      </w:r>
    </w:p>
    <w:p w14:paraId="6AB4FA71" w14:textId="77777777" w:rsidR="0072653E" w:rsidRPr="00E81EC8" w:rsidRDefault="0072653E" w:rsidP="0072653E">
      <w:pPr>
        <w:rPr>
          <w:rFonts w:ascii="Times New Roman" w:hAnsi="Times New Roman" w:cs="Times New Roman"/>
        </w:rPr>
      </w:pPr>
    </w:p>
    <w:p w14:paraId="660237F7" w14:textId="68DE16E3" w:rsidR="0072653E" w:rsidRPr="00E81EC8" w:rsidRDefault="00E81EC8" w:rsidP="0072653E">
      <w:pPr>
        <w:pStyle w:val="ListParagraph"/>
        <w:numPr>
          <w:ilvl w:val="0"/>
          <w:numId w:val="1"/>
        </w:numPr>
        <w:jc w:val="center"/>
        <w:rPr>
          <w:rFonts w:ascii="Times New Roman" w:hAnsi="Times New Roman" w:cs="Times New Roman"/>
        </w:rPr>
      </w:pPr>
      <w:r>
        <w:rPr>
          <w:rFonts w:ascii="Times New Roman" w:hAnsi="Times New Roman" w:cs="Times New Roman"/>
        </w:rPr>
        <w:t>SIEGEL’S INFERENTIAL MODEL OF ATTENTION NORMS</w:t>
      </w:r>
    </w:p>
    <w:p w14:paraId="6E51CFFC" w14:textId="6FA32FB0" w:rsidR="00AD149A" w:rsidRPr="00E81EC8" w:rsidRDefault="00AD149A" w:rsidP="00A323C8">
      <w:pPr>
        <w:ind w:firstLine="720"/>
        <w:rPr>
          <w:rFonts w:ascii="Times New Roman" w:hAnsi="Times New Roman" w:cs="Times New Roman"/>
        </w:rPr>
      </w:pPr>
    </w:p>
    <w:p w14:paraId="1D57A008" w14:textId="100FF9C7" w:rsidR="001C7B70" w:rsidRPr="00E81EC8" w:rsidRDefault="009C3910" w:rsidP="00636F81">
      <w:pPr>
        <w:ind w:firstLine="720"/>
        <w:rPr>
          <w:rFonts w:ascii="Times New Roman" w:hAnsi="Times New Roman" w:cs="Times New Roman"/>
        </w:rPr>
      </w:pPr>
      <w:r w:rsidRPr="00E81EC8">
        <w:rPr>
          <w:rFonts w:ascii="Times New Roman" w:hAnsi="Times New Roman" w:cs="Times New Roman"/>
        </w:rPr>
        <w:t xml:space="preserve">Siegel argues that attention </w:t>
      </w:r>
      <w:r w:rsidR="00721748" w:rsidRPr="00E81EC8">
        <w:rPr>
          <w:rFonts w:ascii="Times New Roman" w:hAnsi="Times New Roman" w:cs="Times New Roman"/>
        </w:rPr>
        <w:t>is subject to rational evaluation when it is controlled by the conclusion of an inference. Let</w:t>
      </w:r>
      <w:r w:rsidR="00C270E5">
        <w:rPr>
          <w:rFonts w:ascii="Times New Roman" w:hAnsi="Times New Roman" w:cs="Times New Roman"/>
        </w:rPr>
        <w:t xml:space="preserve"> u</w:t>
      </w:r>
      <w:r w:rsidR="00721748" w:rsidRPr="00E81EC8">
        <w:rPr>
          <w:rFonts w:ascii="Times New Roman" w:hAnsi="Times New Roman" w:cs="Times New Roman"/>
        </w:rPr>
        <w:t xml:space="preserve">s make this theory more concrete by returning to Outgroup Hiring. Siegel </w:t>
      </w:r>
      <w:r w:rsidR="001C7B70" w:rsidRPr="00E81EC8">
        <w:rPr>
          <w:rFonts w:ascii="Times New Roman" w:hAnsi="Times New Roman" w:cs="Times New Roman"/>
        </w:rPr>
        <w:t>cashes out</w:t>
      </w:r>
      <w:r w:rsidR="00721748" w:rsidRPr="00E81EC8">
        <w:rPr>
          <w:rFonts w:ascii="Times New Roman" w:hAnsi="Times New Roman" w:cs="Times New Roman"/>
        </w:rPr>
        <w:t xml:space="preserve"> the case as follows. The prejudiced evaluators attend to part of candidate X’s application – say, X’s research experience </w:t>
      </w:r>
      <w:r w:rsidR="00721748" w:rsidRPr="00E81EC8">
        <w:rPr>
          <w:rFonts w:ascii="Times New Roman" w:hAnsi="Times New Roman" w:cs="Times New Roman"/>
        </w:rPr>
        <w:softHyphen/>
        <w:t xml:space="preserve">– that really does reflect negatively on X. </w:t>
      </w:r>
      <w:r w:rsidR="001C7B70" w:rsidRPr="00E81EC8">
        <w:rPr>
          <w:rFonts w:ascii="Times New Roman" w:hAnsi="Times New Roman" w:cs="Times New Roman"/>
        </w:rPr>
        <w:t>Based on their prejudice</w:t>
      </w:r>
      <w:r w:rsidR="00611BCF" w:rsidRPr="00E81EC8">
        <w:rPr>
          <w:rFonts w:ascii="Times New Roman" w:hAnsi="Times New Roman" w:cs="Times New Roman"/>
        </w:rPr>
        <w:t xml:space="preserve">, the evaluators </w:t>
      </w:r>
      <w:r w:rsidR="001C7B70" w:rsidRPr="00E81EC8">
        <w:rPr>
          <w:rFonts w:ascii="Times New Roman" w:hAnsi="Times New Roman" w:cs="Times New Roman"/>
        </w:rPr>
        <w:t>assume</w:t>
      </w:r>
      <w:r w:rsidR="00611BCF" w:rsidRPr="00E81EC8">
        <w:rPr>
          <w:rFonts w:ascii="Times New Roman" w:hAnsi="Times New Roman" w:cs="Times New Roman"/>
        </w:rPr>
        <w:t xml:space="preserve"> that </w:t>
      </w:r>
      <w:r w:rsidR="001C7B70" w:rsidRPr="00E81EC8">
        <w:rPr>
          <w:rFonts w:ascii="Times New Roman" w:hAnsi="Times New Roman" w:cs="Times New Roman"/>
        </w:rPr>
        <w:t xml:space="preserve">further investigation is unlikely to yield conflicting (positive) information. </w:t>
      </w:r>
      <w:proofErr w:type="gramStart"/>
      <w:r w:rsidR="001C7B70" w:rsidRPr="00E81EC8">
        <w:rPr>
          <w:rFonts w:ascii="Times New Roman" w:hAnsi="Times New Roman" w:cs="Times New Roman"/>
        </w:rPr>
        <w:t>So</w:t>
      </w:r>
      <w:proofErr w:type="gramEnd"/>
      <w:r w:rsidR="001C7B70" w:rsidRPr="00E81EC8">
        <w:rPr>
          <w:rFonts w:ascii="Times New Roman" w:hAnsi="Times New Roman" w:cs="Times New Roman"/>
        </w:rPr>
        <w:t xml:space="preserve"> they ignore the rest of X’s application and evaluate X solely on the basis of what they have read so far</w:t>
      </w:r>
      <w:r w:rsidR="00DC67BC" w:rsidRPr="00E81EC8">
        <w:rPr>
          <w:rFonts w:ascii="Times New Roman" w:hAnsi="Times New Roman" w:cs="Times New Roman"/>
        </w:rPr>
        <w:t>.</w:t>
      </w:r>
      <w:r w:rsidR="001C7B70" w:rsidRPr="00E81EC8">
        <w:rPr>
          <w:rFonts w:ascii="Times New Roman" w:hAnsi="Times New Roman" w:cs="Times New Roman"/>
        </w:rPr>
        <w:t xml:space="preserve"> </w:t>
      </w:r>
      <w:r w:rsidR="0037436E" w:rsidRPr="00E81EC8">
        <w:rPr>
          <w:rFonts w:ascii="Times New Roman" w:hAnsi="Times New Roman" w:cs="Times New Roman"/>
        </w:rPr>
        <w:t xml:space="preserve">The evaluators make a number of inferences, which I break down in Table 1 (cf. Siegel, </w:t>
      </w:r>
      <w:r w:rsidR="00B72EE1" w:rsidRPr="00E81EC8">
        <w:rPr>
          <w:rFonts w:ascii="Times New Roman" w:hAnsi="Times New Roman" w:cs="Times New Roman"/>
        </w:rPr>
        <w:t>2017</w:t>
      </w:r>
      <w:r w:rsidR="001C7B70" w:rsidRPr="00E81EC8">
        <w:rPr>
          <w:rFonts w:ascii="Times New Roman" w:hAnsi="Times New Roman" w:cs="Times New Roman"/>
        </w:rPr>
        <w:t>, Table 9.1).</w:t>
      </w:r>
      <w:r w:rsidR="006F2936" w:rsidRPr="00E81EC8">
        <w:rPr>
          <w:rStyle w:val="FootnoteReference"/>
          <w:rFonts w:ascii="Times New Roman" w:hAnsi="Times New Roman" w:cs="Times New Roman"/>
        </w:rPr>
        <w:footnoteReference w:id="4"/>
      </w:r>
      <w:r w:rsidR="005D5E73" w:rsidRPr="00E81EC8">
        <w:rPr>
          <w:rFonts w:ascii="Times New Roman" w:hAnsi="Times New Roman" w:cs="Times New Roman"/>
        </w:rPr>
        <w:t xml:space="preserve"> (What makes </w:t>
      </w:r>
      <w:r w:rsidR="00211558" w:rsidRPr="00E81EC8">
        <w:rPr>
          <w:rFonts w:ascii="Times New Roman" w:hAnsi="Times New Roman" w:cs="Times New Roman"/>
        </w:rPr>
        <w:t>these</w:t>
      </w:r>
      <w:r w:rsidR="005D5E73" w:rsidRPr="00E81EC8">
        <w:rPr>
          <w:rFonts w:ascii="Times New Roman" w:hAnsi="Times New Roman" w:cs="Times New Roman"/>
        </w:rPr>
        <w:t xml:space="preserve"> inference</w:t>
      </w:r>
      <w:r w:rsidR="00211558" w:rsidRPr="00E81EC8">
        <w:rPr>
          <w:rFonts w:ascii="Times New Roman" w:hAnsi="Times New Roman" w:cs="Times New Roman"/>
        </w:rPr>
        <w:t>s</w:t>
      </w:r>
      <w:r w:rsidR="005D5E73" w:rsidRPr="00E81EC8">
        <w:rPr>
          <w:rFonts w:ascii="Times New Roman" w:hAnsi="Times New Roman" w:cs="Times New Roman"/>
        </w:rPr>
        <w:t>? I</w:t>
      </w:r>
      <w:r w:rsidR="00C270E5">
        <w:rPr>
          <w:rFonts w:ascii="Times New Roman" w:hAnsi="Times New Roman" w:cs="Times New Roman"/>
        </w:rPr>
        <w:t xml:space="preserve"> wi</w:t>
      </w:r>
      <w:r w:rsidR="005D5E73" w:rsidRPr="00E81EC8">
        <w:rPr>
          <w:rFonts w:ascii="Times New Roman" w:hAnsi="Times New Roman" w:cs="Times New Roman"/>
        </w:rPr>
        <w:t xml:space="preserve">ll </w:t>
      </w:r>
      <w:r w:rsidR="00211558" w:rsidRPr="00E81EC8">
        <w:rPr>
          <w:rFonts w:ascii="Times New Roman" w:hAnsi="Times New Roman" w:cs="Times New Roman"/>
        </w:rPr>
        <w:t>return to this question in section 3, where I</w:t>
      </w:r>
      <w:r w:rsidR="005D5E73" w:rsidRPr="00E81EC8">
        <w:rPr>
          <w:rFonts w:ascii="Times New Roman" w:hAnsi="Times New Roman" w:cs="Times New Roman"/>
        </w:rPr>
        <w:t xml:space="preserve"> </w:t>
      </w:r>
      <w:r w:rsidR="00211558" w:rsidRPr="00E81EC8">
        <w:rPr>
          <w:rFonts w:ascii="Times New Roman" w:hAnsi="Times New Roman" w:cs="Times New Roman"/>
        </w:rPr>
        <w:t>review</w:t>
      </w:r>
      <w:r w:rsidR="005D5E73" w:rsidRPr="00E81EC8">
        <w:rPr>
          <w:rFonts w:ascii="Times New Roman" w:hAnsi="Times New Roman" w:cs="Times New Roman"/>
        </w:rPr>
        <w:t xml:space="preserve"> two technical account</w:t>
      </w:r>
      <w:r w:rsidR="00133AA6">
        <w:rPr>
          <w:rFonts w:ascii="Times New Roman" w:hAnsi="Times New Roman" w:cs="Times New Roman"/>
        </w:rPr>
        <w:t>s</w:t>
      </w:r>
      <w:r w:rsidR="005D5E73" w:rsidRPr="00E81EC8">
        <w:rPr>
          <w:rFonts w:ascii="Times New Roman" w:hAnsi="Times New Roman" w:cs="Times New Roman"/>
        </w:rPr>
        <w:t xml:space="preserve"> of inference.)</w:t>
      </w:r>
    </w:p>
    <w:p w14:paraId="6E7945ED" w14:textId="77777777" w:rsidR="00F31594" w:rsidRDefault="00F31594" w:rsidP="0015471F">
      <w:pPr>
        <w:pStyle w:val="Caption"/>
        <w:keepNext/>
        <w:jc w:val="center"/>
        <w:outlineLvl w:val="0"/>
        <w:rPr>
          <w:rFonts w:ascii="Times New Roman" w:hAnsi="Times New Roman" w:cs="Times New Roman"/>
          <w:sz w:val="24"/>
          <w:szCs w:val="24"/>
        </w:rPr>
      </w:pPr>
    </w:p>
    <w:p w14:paraId="2B0B08B8" w14:textId="01859BDD" w:rsidR="00DC67BC" w:rsidRPr="00E81EC8" w:rsidRDefault="00DC67BC" w:rsidP="0015471F">
      <w:pPr>
        <w:pStyle w:val="Caption"/>
        <w:keepNext/>
        <w:jc w:val="center"/>
        <w:outlineLvl w:val="0"/>
        <w:rPr>
          <w:rFonts w:ascii="Times New Roman" w:hAnsi="Times New Roman" w:cs="Times New Roman"/>
          <w:sz w:val="24"/>
          <w:szCs w:val="24"/>
        </w:rPr>
      </w:pPr>
      <w:r w:rsidRPr="00E81EC8">
        <w:rPr>
          <w:rFonts w:ascii="Times New Roman" w:hAnsi="Times New Roman" w:cs="Times New Roman"/>
          <w:sz w:val="24"/>
          <w:szCs w:val="24"/>
        </w:rPr>
        <w:t xml:space="preserve">Table </w:t>
      </w:r>
      <w:r w:rsidRPr="00E81EC8">
        <w:rPr>
          <w:rFonts w:ascii="Times New Roman" w:hAnsi="Times New Roman" w:cs="Times New Roman"/>
          <w:sz w:val="24"/>
          <w:szCs w:val="24"/>
        </w:rPr>
        <w:fldChar w:fldCharType="begin"/>
      </w:r>
      <w:r w:rsidRPr="00E81EC8">
        <w:rPr>
          <w:rFonts w:ascii="Times New Roman" w:hAnsi="Times New Roman" w:cs="Times New Roman"/>
          <w:sz w:val="24"/>
          <w:szCs w:val="24"/>
        </w:rPr>
        <w:instrText xml:space="preserve"> SEQ Table \* ARABIC </w:instrText>
      </w:r>
      <w:r w:rsidRPr="00E81EC8">
        <w:rPr>
          <w:rFonts w:ascii="Times New Roman" w:hAnsi="Times New Roman" w:cs="Times New Roman"/>
          <w:sz w:val="24"/>
          <w:szCs w:val="24"/>
        </w:rPr>
        <w:fldChar w:fldCharType="separate"/>
      </w:r>
      <w:r w:rsidRPr="00E81EC8">
        <w:rPr>
          <w:rFonts w:ascii="Times New Roman" w:hAnsi="Times New Roman" w:cs="Times New Roman"/>
          <w:noProof/>
          <w:sz w:val="24"/>
          <w:szCs w:val="24"/>
        </w:rPr>
        <w:t>1</w:t>
      </w:r>
      <w:r w:rsidRPr="00E81EC8">
        <w:rPr>
          <w:rFonts w:ascii="Times New Roman" w:hAnsi="Times New Roman" w:cs="Times New Roman"/>
          <w:sz w:val="24"/>
          <w:szCs w:val="24"/>
        </w:rPr>
        <w:fldChar w:fldCharType="end"/>
      </w:r>
      <w:r w:rsidRPr="00E81EC8">
        <w:rPr>
          <w:rFonts w:ascii="Times New Roman" w:hAnsi="Times New Roman" w:cs="Times New Roman"/>
          <w:sz w:val="24"/>
          <w:szCs w:val="24"/>
        </w:rPr>
        <w:t>: Inference in Outgroup Hiring</w:t>
      </w:r>
    </w:p>
    <w:tbl>
      <w:tblPr>
        <w:tblStyle w:val="PlainTable5"/>
        <w:tblW w:w="9724" w:type="dxa"/>
        <w:jc w:val="center"/>
        <w:tblLook w:val="04A0" w:firstRow="1" w:lastRow="0" w:firstColumn="1" w:lastColumn="0" w:noHBand="0" w:noVBand="1"/>
      </w:tblPr>
      <w:tblGrid>
        <w:gridCol w:w="2980"/>
        <w:gridCol w:w="6744"/>
      </w:tblGrid>
      <w:tr w:rsidR="00DC67BC" w:rsidRPr="00E81EC8" w14:paraId="440ED2E9" w14:textId="77777777" w:rsidTr="002E79B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80" w:type="dxa"/>
          </w:tcPr>
          <w:p w14:paraId="4676034D" w14:textId="7465D68A" w:rsidR="00DC67BC" w:rsidRPr="00E81EC8" w:rsidRDefault="00DC67BC" w:rsidP="00DC67BC">
            <w:pPr>
              <w:jc w:val="left"/>
              <w:rPr>
                <w:rFonts w:ascii="Times New Roman" w:hAnsi="Times New Roman" w:cs="Times New Roman"/>
                <w:sz w:val="24"/>
              </w:rPr>
            </w:pPr>
            <w:r w:rsidRPr="00E81EC8">
              <w:rPr>
                <w:rFonts w:ascii="Times New Roman" w:hAnsi="Times New Roman" w:cs="Times New Roman"/>
                <w:sz w:val="24"/>
              </w:rPr>
              <w:t>Inferential Move</w:t>
            </w:r>
          </w:p>
        </w:tc>
        <w:tc>
          <w:tcPr>
            <w:tcW w:w="6744" w:type="dxa"/>
          </w:tcPr>
          <w:p w14:paraId="38698B39" w14:textId="23E7BE12" w:rsidR="00DC67BC" w:rsidRPr="00E81EC8" w:rsidRDefault="00DC67BC" w:rsidP="00DC67B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81EC8">
              <w:rPr>
                <w:rFonts w:ascii="Times New Roman" w:hAnsi="Times New Roman" w:cs="Times New Roman"/>
                <w:sz w:val="24"/>
              </w:rPr>
              <w:t>Outgroup Hiring</w:t>
            </w:r>
          </w:p>
        </w:tc>
      </w:tr>
      <w:tr w:rsidR="00DC67BC" w:rsidRPr="00E81EC8" w14:paraId="76270A1F" w14:textId="77777777" w:rsidTr="002E7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0" w:type="dxa"/>
          </w:tcPr>
          <w:p w14:paraId="40572A29" w14:textId="5409A30F" w:rsidR="00DC67BC" w:rsidRPr="00E81EC8" w:rsidRDefault="00DC67BC" w:rsidP="00DC67BC">
            <w:pPr>
              <w:jc w:val="left"/>
              <w:rPr>
                <w:rFonts w:ascii="Times New Roman" w:hAnsi="Times New Roman" w:cs="Times New Roman"/>
                <w:b/>
                <w:sz w:val="24"/>
              </w:rPr>
            </w:pPr>
            <w:r w:rsidRPr="00E81EC8">
              <w:rPr>
                <w:rFonts w:ascii="Times New Roman" w:hAnsi="Times New Roman" w:cs="Times New Roman"/>
                <w:b/>
                <w:sz w:val="24"/>
              </w:rPr>
              <w:t>Local Bits of Evidence</w:t>
            </w:r>
          </w:p>
        </w:tc>
        <w:tc>
          <w:tcPr>
            <w:tcW w:w="6744" w:type="dxa"/>
          </w:tcPr>
          <w:p w14:paraId="6AF939B0" w14:textId="10C16246" w:rsidR="00DC67BC" w:rsidRPr="00E81EC8" w:rsidRDefault="00DC67BC" w:rsidP="001C7B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1EC8">
              <w:rPr>
                <w:rFonts w:ascii="Times New Roman" w:hAnsi="Times New Roman" w:cs="Times New Roman"/>
              </w:rPr>
              <w:t>This part of X’s application (e.g. research experience) has mediocre features F</w:t>
            </w:r>
            <w:r w:rsidRPr="00E81EC8">
              <w:rPr>
                <w:rFonts w:ascii="Times New Roman" w:hAnsi="Times New Roman" w:cs="Times New Roman"/>
                <w:vertAlign w:val="subscript"/>
              </w:rPr>
              <w:t>1</w:t>
            </w:r>
            <w:r w:rsidRPr="00E81EC8">
              <w:rPr>
                <w:rFonts w:ascii="Times New Roman" w:hAnsi="Times New Roman" w:cs="Times New Roman"/>
              </w:rPr>
              <w:t>–</w:t>
            </w:r>
            <w:proofErr w:type="spellStart"/>
            <w:r w:rsidRPr="00E81EC8">
              <w:rPr>
                <w:rFonts w:ascii="Times New Roman" w:hAnsi="Times New Roman" w:cs="Times New Roman"/>
              </w:rPr>
              <w:t>F</w:t>
            </w:r>
            <w:r w:rsidRPr="00E81EC8">
              <w:rPr>
                <w:rFonts w:ascii="Times New Roman" w:hAnsi="Times New Roman" w:cs="Times New Roman"/>
                <w:vertAlign w:val="subscript"/>
              </w:rPr>
              <w:t>n</w:t>
            </w:r>
            <w:proofErr w:type="spellEnd"/>
          </w:p>
        </w:tc>
      </w:tr>
      <w:tr w:rsidR="00DC67BC" w:rsidRPr="00E81EC8" w14:paraId="0EB4EF34" w14:textId="77777777" w:rsidTr="002E79B7">
        <w:trPr>
          <w:jc w:val="center"/>
        </w:trPr>
        <w:tc>
          <w:tcPr>
            <w:cnfStyle w:val="001000000000" w:firstRow="0" w:lastRow="0" w:firstColumn="1" w:lastColumn="0" w:oddVBand="0" w:evenVBand="0" w:oddHBand="0" w:evenHBand="0" w:firstRowFirstColumn="0" w:firstRowLastColumn="0" w:lastRowFirstColumn="0" w:lastRowLastColumn="0"/>
            <w:tcW w:w="2980" w:type="dxa"/>
          </w:tcPr>
          <w:p w14:paraId="3FCB0839" w14:textId="22847E95" w:rsidR="00DC67BC" w:rsidRPr="00E81EC8" w:rsidRDefault="00DC67BC" w:rsidP="00DC67BC">
            <w:pPr>
              <w:jc w:val="left"/>
              <w:rPr>
                <w:rFonts w:ascii="Times New Roman" w:hAnsi="Times New Roman" w:cs="Times New Roman"/>
                <w:b/>
                <w:sz w:val="24"/>
              </w:rPr>
            </w:pPr>
            <w:r w:rsidRPr="00E81EC8">
              <w:rPr>
                <w:rFonts w:ascii="Times New Roman" w:hAnsi="Times New Roman" w:cs="Times New Roman"/>
                <w:b/>
                <w:sz w:val="24"/>
              </w:rPr>
              <w:t>…</w:t>
            </w:r>
          </w:p>
        </w:tc>
        <w:tc>
          <w:tcPr>
            <w:tcW w:w="6744" w:type="dxa"/>
          </w:tcPr>
          <w:p w14:paraId="6B073624" w14:textId="6D36CDB5" w:rsidR="00DC67BC" w:rsidRPr="00E81EC8" w:rsidRDefault="00DC67BC" w:rsidP="001C7B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1EC8">
              <w:rPr>
                <w:rFonts w:ascii="Times New Roman" w:hAnsi="Times New Roman" w:cs="Times New Roman"/>
              </w:rPr>
              <w:t>…</w:t>
            </w:r>
          </w:p>
        </w:tc>
      </w:tr>
      <w:tr w:rsidR="00C04CCB" w:rsidRPr="00E81EC8" w14:paraId="5A6453EB" w14:textId="77777777" w:rsidTr="002E7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0" w:type="dxa"/>
          </w:tcPr>
          <w:p w14:paraId="4A7368A7" w14:textId="4245C286" w:rsidR="00C04CCB" w:rsidRPr="00E81EC8" w:rsidRDefault="00C04CCB" w:rsidP="00C04CCB">
            <w:pPr>
              <w:jc w:val="left"/>
              <w:rPr>
                <w:rFonts w:ascii="Times New Roman" w:hAnsi="Times New Roman" w:cs="Times New Roman"/>
                <w:b/>
                <w:sz w:val="24"/>
              </w:rPr>
            </w:pPr>
            <w:r w:rsidRPr="00E81EC8">
              <w:rPr>
                <w:rFonts w:ascii="Times New Roman" w:hAnsi="Times New Roman" w:cs="Times New Roman"/>
                <w:b/>
                <w:sz w:val="24"/>
              </w:rPr>
              <w:lastRenderedPageBreak/>
              <w:t xml:space="preserve">Prejudicial </w:t>
            </w:r>
            <w:r w:rsidR="004B5143" w:rsidRPr="00E81EC8">
              <w:rPr>
                <w:rFonts w:ascii="Times New Roman" w:hAnsi="Times New Roman" w:cs="Times New Roman"/>
                <w:b/>
                <w:sz w:val="24"/>
              </w:rPr>
              <w:t>Premise</w:t>
            </w:r>
          </w:p>
        </w:tc>
        <w:tc>
          <w:tcPr>
            <w:tcW w:w="6744" w:type="dxa"/>
          </w:tcPr>
          <w:p w14:paraId="4882BB9D" w14:textId="0AE3C3B7" w:rsidR="00C04CCB" w:rsidRPr="00E81EC8" w:rsidRDefault="00C04CCB" w:rsidP="001C7B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1EC8">
              <w:rPr>
                <w:rFonts w:ascii="Times New Roman" w:hAnsi="Times New Roman" w:cs="Times New Roman"/>
              </w:rPr>
              <w:t xml:space="preserve">X’s application </w:t>
            </w:r>
            <w:r w:rsidR="00B86331">
              <w:rPr>
                <w:rFonts w:ascii="Times New Roman" w:hAnsi="Times New Roman" w:cs="Times New Roman"/>
              </w:rPr>
              <w:t>likely</w:t>
            </w:r>
            <w:r w:rsidRPr="00E81EC8">
              <w:rPr>
                <w:rFonts w:ascii="Times New Roman" w:hAnsi="Times New Roman" w:cs="Times New Roman"/>
              </w:rPr>
              <w:t xml:space="preserve"> contain</w:t>
            </w:r>
            <w:r w:rsidR="00EE0E31">
              <w:rPr>
                <w:rFonts w:ascii="Times New Roman" w:hAnsi="Times New Roman" w:cs="Times New Roman"/>
              </w:rPr>
              <w:t>s</w:t>
            </w:r>
            <w:r w:rsidRPr="00E81EC8">
              <w:rPr>
                <w:rFonts w:ascii="Times New Roman" w:hAnsi="Times New Roman" w:cs="Times New Roman"/>
              </w:rPr>
              <w:t xml:space="preserve"> </w:t>
            </w:r>
            <w:r w:rsidR="007774F7">
              <w:rPr>
                <w:rFonts w:ascii="Times New Roman" w:hAnsi="Times New Roman" w:cs="Times New Roman"/>
              </w:rPr>
              <w:t xml:space="preserve">mainly </w:t>
            </w:r>
            <w:r w:rsidRPr="00E81EC8">
              <w:rPr>
                <w:rFonts w:ascii="Times New Roman" w:hAnsi="Times New Roman" w:cs="Times New Roman"/>
              </w:rPr>
              <w:t xml:space="preserve">mediocre features </w:t>
            </w:r>
            <w:r w:rsidR="00EE0E31">
              <w:rPr>
                <w:rFonts w:ascii="Times New Roman" w:hAnsi="Times New Roman" w:cs="Times New Roman"/>
              </w:rPr>
              <w:t>(</w:t>
            </w:r>
            <w:r w:rsidRPr="00E81EC8">
              <w:rPr>
                <w:rFonts w:ascii="Times New Roman" w:hAnsi="Times New Roman" w:cs="Times New Roman"/>
              </w:rPr>
              <w:t>because X belongs to the outgroup</w:t>
            </w:r>
            <w:r w:rsidR="00EE0E31">
              <w:rPr>
                <w:rFonts w:ascii="Times New Roman" w:hAnsi="Times New Roman" w:cs="Times New Roman"/>
              </w:rPr>
              <w:t>)</w:t>
            </w:r>
          </w:p>
        </w:tc>
      </w:tr>
      <w:tr w:rsidR="00DC67BC" w:rsidRPr="00E81EC8" w14:paraId="54D50D94" w14:textId="77777777" w:rsidTr="002E79B7">
        <w:trPr>
          <w:jc w:val="center"/>
        </w:trPr>
        <w:tc>
          <w:tcPr>
            <w:cnfStyle w:val="001000000000" w:firstRow="0" w:lastRow="0" w:firstColumn="1" w:lastColumn="0" w:oddVBand="0" w:evenVBand="0" w:oddHBand="0" w:evenHBand="0" w:firstRowFirstColumn="0" w:firstRowLastColumn="0" w:lastRowFirstColumn="0" w:lastRowLastColumn="0"/>
            <w:tcW w:w="2980" w:type="dxa"/>
          </w:tcPr>
          <w:p w14:paraId="66C61832" w14:textId="5CF3C936" w:rsidR="00DC67BC" w:rsidRPr="00E81EC8" w:rsidRDefault="00DC67BC" w:rsidP="00DC67BC">
            <w:pPr>
              <w:jc w:val="left"/>
              <w:rPr>
                <w:rFonts w:ascii="Times New Roman" w:hAnsi="Times New Roman" w:cs="Times New Roman"/>
                <w:b/>
                <w:sz w:val="24"/>
              </w:rPr>
            </w:pPr>
            <w:r w:rsidRPr="00E81EC8">
              <w:rPr>
                <w:rFonts w:ascii="Times New Roman" w:hAnsi="Times New Roman" w:cs="Times New Roman"/>
                <w:b/>
                <w:sz w:val="24"/>
              </w:rPr>
              <w:t xml:space="preserve">Stopping </w:t>
            </w:r>
            <w:r w:rsidR="00C04CCB" w:rsidRPr="00E81EC8">
              <w:rPr>
                <w:rFonts w:ascii="Times New Roman" w:hAnsi="Times New Roman" w:cs="Times New Roman"/>
                <w:b/>
                <w:sz w:val="24"/>
              </w:rPr>
              <w:t>Conclusion</w:t>
            </w:r>
          </w:p>
        </w:tc>
        <w:tc>
          <w:tcPr>
            <w:tcW w:w="6744" w:type="dxa"/>
          </w:tcPr>
          <w:p w14:paraId="589B31DF" w14:textId="0C3D01F6" w:rsidR="00DC67BC" w:rsidRPr="00E81EC8" w:rsidRDefault="00DC67BC" w:rsidP="001C7B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1EC8">
              <w:rPr>
                <w:rFonts w:ascii="Times New Roman" w:hAnsi="Times New Roman" w:cs="Times New Roman"/>
              </w:rPr>
              <w:t>Further evidence is unlikely to reveal conflicting (positive) features</w:t>
            </w:r>
          </w:p>
        </w:tc>
      </w:tr>
      <w:tr w:rsidR="00DC67BC" w:rsidRPr="00E81EC8" w14:paraId="1900FF8F" w14:textId="77777777" w:rsidTr="002E7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0" w:type="dxa"/>
          </w:tcPr>
          <w:p w14:paraId="4E495590" w14:textId="29535D56" w:rsidR="00DC67BC" w:rsidRPr="00E81EC8" w:rsidRDefault="00DC67BC" w:rsidP="00DC67BC">
            <w:pPr>
              <w:jc w:val="left"/>
              <w:rPr>
                <w:rFonts w:ascii="Times New Roman" w:hAnsi="Times New Roman" w:cs="Times New Roman"/>
                <w:b/>
                <w:sz w:val="24"/>
              </w:rPr>
            </w:pPr>
            <w:r w:rsidRPr="00E81EC8">
              <w:rPr>
                <w:rFonts w:ascii="Times New Roman" w:hAnsi="Times New Roman" w:cs="Times New Roman"/>
                <w:b/>
                <w:sz w:val="24"/>
              </w:rPr>
              <w:t>Distribution</w:t>
            </w:r>
            <w:r w:rsidR="002E79B7" w:rsidRPr="00E81EC8">
              <w:rPr>
                <w:rStyle w:val="FootnoteReference"/>
                <w:rFonts w:ascii="Times New Roman" w:hAnsi="Times New Roman" w:cs="Times New Roman"/>
                <w:sz w:val="24"/>
              </w:rPr>
              <w:footnoteReference w:id="5"/>
            </w:r>
            <w:r w:rsidRPr="00E81EC8">
              <w:rPr>
                <w:rFonts w:ascii="Times New Roman" w:hAnsi="Times New Roman" w:cs="Times New Roman"/>
                <w:b/>
                <w:sz w:val="24"/>
              </w:rPr>
              <w:t xml:space="preserve"> Conclusion</w:t>
            </w:r>
          </w:p>
        </w:tc>
        <w:tc>
          <w:tcPr>
            <w:tcW w:w="6744" w:type="dxa"/>
          </w:tcPr>
          <w:p w14:paraId="6E644D93" w14:textId="43E39576" w:rsidR="00DC67BC" w:rsidRPr="00E81EC8" w:rsidRDefault="00DC67BC" w:rsidP="001C7B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81EC8">
              <w:rPr>
                <w:rFonts w:ascii="Times New Roman" w:hAnsi="Times New Roman" w:cs="Times New Roman"/>
              </w:rPr>
              <w:t xml:space="preserve">X’s application contains mainly mediocre features </w:t>
            </w:r>
          </w:p>
        </w:tc>
      </w:tr>
      <w:tr w:rsidR="00DC67BC" w:rsidRPr="00E81EC8" w14:paraId="1F865DAF" w14:textId="77777777" w:rsidTr="002E79B7">
        <w:trPr>
          <w:jc w:val="center"/>
        </w:trPr>
        <w:tc>
          <w:tcPr>
            <w:cnfStyle w:val="001000000000" w:firstRow="0" w:lastRow="0" w:firstColumn="1" w:lastColumn="0" w:oddVBand="0" w:evenVBand="0" w:oddHBand="0" w:evenHBand="0" w:firstRowFirstColumn="0" w:firstRowLastColumn="0" w:lastRowFirstColumn="0" w:lastRowLastColumn="0"/>
            <w:tcW w:w="2980" w:type="dxa"/>
          </w:tcPr>
          <w:p w14:paraId="5658CDDD" w14:textId="7890F3E9" w:rsidR="00DC67BC" w:rsidRPr="00E81EC8" w:rsidRDefault="00DC67BC" w:rsidP="00DC67BC">
            <w:pPr>
              <w:jc w:val="left"/>
              <w:rPr>
                <w:rFonts w:ascii="Times New Roman" w:hAnsi="Times New Roman" w:cs="Times New Roman"/>
                <w:b/>
                <w:sz w:val="24"/>
              </w:rPr>
            </w:pPr>
            <w:r w:rsidRPr="00E81EC8">
              <w:rPr>
                <w:rFonts w:ascii="Times New Roman" w:hAnsi="Times New Roman" w:cs="Times New Roman"/>
                <w:b/>
                <w:sz w:val="24"/>
              </w:rPr>
              <w:t>Ultimate Conclusion</w:t>
            </w:r>
          </w:p>
        </w:tc>
        <w:tc>
          <w:tcPr>
            <w:tcW w:w="6744" w:type="dxa"/>
          </w:tcPr>
          <w:p w14:paraId="27DE8AFA" w14:textId="0F8A85FC" w:rsidR="00DC67BC" w:rsidRPr="00E81EC8" w:rsidRDefault="00DC67BC" w:rsidP="001C7B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1EC8">
              <w:rPr>
                <w:rFonts w:ascii="Times New Roman" w:hAnsi="Times New Roman" w:cs="Times New Roman"/>
              </w:rPr>
              <w:t>X’s application should be rejected</w:t>
            </w:r>
          </w:p>
        </w:tc>
      </w:tr>
    </w:tbl>
    <w:p w14:paraId="1CE1F0A0" w14:textId="77777777" w:rsidR="001C7B70" w:rsidRPr="00E81EC8" w:rsidRDefault="001C7B70" w:rsidP="001C7B70">
      <w:pPr>
        <w:rPr>
          <w:rFonts w:ascii="Times New Roman" w:hAnsi="Times New Roman" w:cs="Times New Roman"/>
        </w:rPr>
      </w:pPr>
    </w:p>
    <w:p w14:paraId="02FA8E71" w14:textId="0B9A600B" w:rsidR="002E79B7" w:rsidRPr="00E81EC8" w:rsidRDefault="006F2936" w:rsidP="004B5143">
      <w:pPr>
        <w:ind w:firstLine="720"/>
        <w:rPr>
          <w:rFonts w:ascii="Times New Roman" w:hAnsi="Times New Roman" w:cs="Times New Roman"/>
        </w:rPr>
      </w:pPr>
      <w:r w:rsidRPr="00E81EC8">
        <w:rPr>
          <w:rFonts w:ascii="Times New Roman" w:hAnsi="Times New Roman" w:cs="Times New Roman"/>
        </w:rPr>
        <w:t xml:space="preserve">Outgroup Hiring </w:t>
      </w:r>
      <w:r w:rsidR="0037436E" w:rsidRPr="00E81EC8">
        <w:rPr>
          <w:rFonts w:ascii="Times New Roman" w:hAnsi="Times New Roman" w:cs="Times New Roman"/>
        </w:rPr>
        <w:t xml:space="preserve">is </w:t>
      </w:r>
      <w:r w:rsidRPr="00E81EC8">
        <w:rPr>
          <w:rFonts w:ascii="Times New Roman" w:hAnsi="Times New Roman" w:cs="Times New Roman"/>
        </w:rPr>
        <w:t>viciously circular, and thus irrational</w:t>
      </w:r>
      <w:r w:rsidR="00C04CCB" w:rsidRPr="00E81EC8">
        <w:rPr>
          <w:rFonts w:ascii="Times New Roman" w:hAnsi="Times New Roman" w:cs="Times New Roman"/>
        </w:rPr>
        <w:t xml:space="preserve">, because </w:t>
      </w:r>
      <w:r w:rsidR="00133AA6">
        <w:rPr>
          <w:rFonts w:ascii="Times New Roman" w:hAnsi="Times New Roman" w:cs="Times New Roman"/>
        </w:rPr>
        <w:t xml:space="preserve">of how </w:t>
      </w:r>
      <w:r w:rsidR="00C04CCB" w:rsidRPr="00E81EC8">
        <w:rPr>
          <w:rFonts w:ascii="Times New Roman" w:hAnsi="Times New Roman" w:cs="Times New Roman"/>
        </w:rPr>
        <w:t xml:space="preserve">the evaluators prejudice leads to their </w:t>
      </w:r>
      <w:r w:rsidR="00636F81" w:rsidRPr="00E81EC8">
        <w:rPr>
          <w:rFonts w:ascii="Times New Roman" w:hAnsi="Times New Roman" w:cs="Times New Roman"/>
        </w:rPr>
        <w:t>s</w:t>
      </w:r>
      <w:r w:rsidR="00C04CCB" w:rsidRPr="00E81EC8">
        <w:rPr>
          <w:rFonts w:ascii="Times New Roman" w:hAnsi="Times New Roman" w:cs="Times New Roman"/>
        </w:rPr>
        <w:t xml:space="preserve">topping </w:t>
      </w:r>
      <w:r w:rsidR="00636F81" w:rsidRPr="00E81EC8">
        <w:rPr>
          <w:rFonts w:ascii="Times New Roman" w:hAnsi="Times New Roman" w:cs="Times New Roman"/>
        </w:rPr>
        <w:t>c</w:t>
      </w:r>
      <w:r w:rsidR="00C04CCB" w:rsidRPr="00E81EC8">
        <w:rPr>
          <w:rFonts w:ascii="Times New Roman" w:hAnsi="Times New Roman" w:cs="Times New Roman"/>
        </w:rPr>
        <w:t xml:space="preserve">onclusion. Admittedly, it can be </w:t>
      </w:r>
      <w:r w:rsidR="00D128EA" w:rsidRPr="00E81EC8">
        <w:rPr>
          <w:rFonts w:ascii="Times New Roman" w:hAnsi="Times New Roman" w:cs="Times New Roman"/>
        </w:rPr>
        <w:t>rational to stop searching for new evidence</w:t>
      </w:r>
      <w:r w:rsidR="00C04CCB" w:rsidRPr="00E81EC8">
        <w:rPr>
          <w:rFonts w:ascii="Times New Roman" w:hAnsi="Times New Roman" w:cs="Times New Roman"/>
        </w:rPr>
        <w:t xml:space="preserve"> </w:t>
      </w:r>
      <w:r w:rsidR="00F00E2A" w:rsidRPr="00E81EC8">
        <w:rPr>
          <w:rFonts w:ascii="Times New Roman" w:hAnsi="Times New Roman" w:cs="Times New Roman"/>
        </w:rPr>
        <w:fldChar w:fldCharType="begin" w:fldLock="1"/>
      </w:r>
      <w:r w:rsidR="00F00E2A" w:rsidRPr="00E81EC8">
        <w:rPr>
          <w:rFonts w:ascii="Times New Roman" w:hAnsi="Times New Roman" w:cs="Times New Roman"/>
        </w:rPr>
        <w:instrText>ADDIN CSL_CITATION { "citationItems" : [ { "id" : "ITEM-1", "itemData" : { "author" : [ { "dropping-particle" : "", "family" : "Buchak", "given" : "Lara", "non-dropping-particle" : "", "parse-names" : false, "suffix" : "" } ], "container-title" : "Philosophical Perspectives", "id" : "ITEM-1", "issue" : "1", "issued" : { "date-parts" : [ [ "2010" ] ] }, "page" : "85-120", "publisher" : "Wiley Online Library", "title" : "Instrumental Rationality, Epistemic Rationality, and Evidence Gathering", "type" : "article-journal", "volume" : "24" }, "uris" : [ "http://www.mendeley.com/documents/?uuid=5db63c78-7669-43bd-ac89-5a3288bada04" ] } ], "mendeley" : { "formattedCitation" : "(Buchak, 2010)", "plainTextFormattedCitation" : "(Buchak, 2010)", "previouslyFormattedCitation" : "(Buchak, 2010)" }, "properties" : { "noteIndex" : 0 }, "schema" : "https://github.com/citation-style-language/schema/raw/master/csl-citation.json" }</w:instrText>
      </w:r>
      <w:r w:rsidR="00F00E2A" w:rsidRPr="00E81EC8">
        <w:rPr>
          <w:rFonts w:ascii="Times New Roman" w:hAnsi="Times New Roman" w:cs="Times New Roman"/>
        </w:rPr>
        <w:fldChar w:fldCharType="separate"/>
      </w:r>
      <w:r w:rsidR="00F00E2A" w:rsidRPr="00E81EC8">
        <w:rPr>
          <w:rFonts w:ascii="Times New Roman" w:hAnsi="Times New Roman" w:cs="Times New Roman"/>
          <w:noProof/>
        </w:rPr>
        <w:t>(Buchak, 2010)</w:t>
      </w:r>
      <w:r w:rsidR="00F00E2A" w:rsidRPr="00E81EC8">
        <w:rPr>
          <w:rFonts w:ascii="Times New Roman" w:hAnsi="Times New Roman" w:cs="Times New Roman"/>
        </w:rPr>
        <w:fldChar w:fldCharType="end"/>
      </w:r>
      <w:r w:rsidR="00D128EA" w:rsidRPr="00E81EC8">
        <w:rPr>
          <w:rFonts w:ascii="Times New Roman" w:hAnsi="Times New Roman" w:cs="Times New Roman"/>
        </w:rPr>
        <w:t xml:space="preserve">. </w:t>
      </w:r>
      <w:r w:rsidR="00C04CCB" w:rsidRPr="00E81EC8">
        <w:rPr>
          <w:rFonts w:ascii="Times New Roman" w:hAnsi="Times New Roman" w:cs="Times New Roman"/>
        </w:rPr>
        <w:t>If</w:t>
      </w:r>
      <w:r w:rsidR="00D128EA" w:rsidRPr="00E81EC8">
        <w:rPr>
          <w:rFonts w:ascii="Times New Roman" w:hAnsi="Times New Roman" w:cs="Times New Roman"/>
        </w:rPr>
        <w:t xml:space="preserve"> the evaluators slog through seven pages of an inflated and unimpressive ten-page CV</w:t>
      </w:r>
      <w:r w:rsidR="00C04CCB" w:rsidRPr="00E81EC8">
        <w:rPr>
          <w:rFonts w:ascii="Times New Roman" w:hAnsi="Times New Roman" w:cs="Times New Roman"/>
        </w:rPr>
        <w:t>, for example,</w:t>
      </w:r>
      <w:r w:rsidR="00D128EA" w:rsidRPr="00E81EC8">
        <w:rPr>
          <w:rFonts w:ascii="Times New Roman" w:hAnsi="Times New Roman" w:cs="Times New Roman"/>
        </w:rPr>
        <w:t xml:space="preserve"> </w:t>
      </w:r>
      <w:r w:rsidR="00C04CCB" w:rsidRPr="00E81EC8">
        <w:rPr>
          <w:rFonts w:ascii="Times New Roman" w:hAnsi="Times New Roman" w:cs="Times New Roman"/>
        </w:rPr>
        <w:t xml:space="preserve">they could safely conclude </w:t>
      </w:r>
      <w:r w:rsidR="00D128EA" w:rsidRPr="00E81EC8">
        <w:rPr>
          <w:rFonts w:ascii="Times New Roman" w:hAnsi="Times New Roman" w:cs="Times New Roman"/>
        </w:rPr>
        <w:t xml:space="preserve">that the </w:t>
      </w:r>
      <w:r w:rsidRPr="00E81EC8">
        <w:rPr>
          <w:rFonts w:ascii="Times New Roman" w:hAnsi="Times New Roman" w:cs="Times New Roman"/>
        </w:rPr>
        <w:t xml:space="preserve">remaining </w:t>
      </w:r>
      <w:r w:rsidR="00D128EA" w:rsidRPr="00E81EC8">
        <w:rPr>
          <w:rFonts w:ascii="Times New Roman" w:hAnsi="Times New Roman" w:cs="Times New Roman"/>
        </w:rPr>
        <w:t xml:space="preserve">three pages of “personal accomplishments” are unlikely to reveal conflicting (positive) features. </w:t>
      </w:r>
      <w:r w:rsidR="004B5143" w:rsidRPr="00E81EC8">
        <w:rPr>
          <w:rFonts w:ascii="Times New Roman" w:hAnsi="Times New Roman" w:cs="Times New Roman"/>
        </w:rPr>
        <w:t>In contrast,</w:t>
      </w:r>
      <w:r w:rsidR="00C04CCB" w:rsidRPr="00E81EC8">
        <w:rPr>
          <w:rFonts w:ascii="Times New Roman" w:hAnsi="Times New Roman" w:cs="Times New Roman"/>
        </w:rPr>
        <w:t xml:space="preserve"> </w:t>
      </w:r>
      <w:r w:rsidR="004B5143" w:rsidRPr="00E81EC8">
        <w:rPr>
          <w:rFonts w:ascii="Times New Roman" w:hAnsi="Times New Roman" w:cs="Times New Roman"/>
        </w:rPr>
        <w:t xml:space="preserve">the evaluators in Outgroup Hiring base their </w:t>
      </w:r>
      <w:r w:rsidR="00636F81" w:rsidRPr="00E81EC8">
        <w:rPr>
          <w:rFonts w:ascii="Times New Roman" w:hAnsi="Times New Roman" w:cs="Times New Roman"/>
        </w:rPr>
        <w:t>s</w:t>
      </w:r>
      <w:r w:rsidR="004B5143" w:rsidRPr="00E81EC8">
        <w:rPr>
          <w:rFonts w:ascii="Times New Roman" w:hAnsi="Times New Roman" w:cs="Times New Roman"/>
        </w:rPr>
        <w:t xml:space="preserve">topping </w:t>
      </w:r>
      <w:r w:rsidR="00636F81" w:rsidRPr="00E81EC8">
        <w:rPr>
          <w:rFonts w:ascii="Times New Roman" w:hAnsi="Times New Roman" w:cs="Times New Roman"/>
        </w:rPr>
        <w:t>c</w:t>
      </w:r>
      <w:r w:rsidR="004B5143" w:rsidRPr="00E81EC8">
        <w:rPr>
          <w:rFonts w:ascii="Times New Roman" w:hAnsi="Times New Roman" w:cs="Times New Roman"/>
        </w:rPr>
        <w:t xml:space="preserve">onclusion on prejudice. This makes their inference viciously circular: because </w:t>
      </w:r>
      <w:r w:rsidRPr="00E81EC8">
        <w:rPr>
          <w:rFonts w:ascii="Times New Roman" w:hAnsi="Times New Roman" w:cs="Times New Roman"/>
        </w:rPr>
        <w:t>of their prejudice, the evaluators ignore the rest of X’s application and conclude that X’s application is mostly mediocre, which reinforces their preexisting prejudice against X.</w:t>
      </w:r>
      <w:r w:rsidR="007774F7">
        <w:rPr>
          <w:rStyle w:val="FootnoteReference"/>
          <w:rFonts w:ascii="Times New Roman" w:hAnsi="Times New Roman" w:cs="Times New Roman"/>
        </w:rPr>
        <w:footnoteReference w:id="6"/>
      </w:r>
      <w:r w:rsidRPr="00E81EC8">
        <w:rPr>
          <w:rFonts w:ascii="Times New Roman" w:hAnsi="Times New Roman" w:cs="Times New Roman"/>
        </w:rPr>
        <w:t xml:space="preserve"> </w:t>
      </w:r>
    </w:p>
    <w:p w14:paraId="64CD6CF4" w14:textId="41E85531" w:rsidR="001262A6" w:rsidRPr="00E81EC8" w:rsidRDefault="002E79B7" w:rsidP="007774F7">
      <w:pPr>
        <w:ind w:firstLine="720"/>
        <w:rPr>
          <w:rFonts w:ascii="Times New Roman" w:hAnsi="Times New Roman" w:cs="Times New Roman"/>
        </w:rPr>
      </w:pPr>
      <w:r w:rsidRPr="00E81EC8">
        <w:rPr>
          <w:rFonts w:ascii="Times New Roman" w:hAnsi="Times New Roman" w:cs="Times New Roman"/>
        </w:rPr>
        <w:t xml:space="preserve">Crucially, </w:t>
      </w:r>
      <w:r w:rsidR="00636F81" w:rsidRPr="00E81EC8">
        <w:rPr>
          <w:rFonts w:ascii="Times New Roman" w:hAnsi="Times New Roman" w:cs="Times New Roman"/>
        </w:rPr>
        <w:t xml:space="preserve">the stopping conclusion </w:t>
      </w:r>
      <w:r w:rsidRPr="00E81EC8">
        <w:rPr>
          <w:rFonts w:ascii="Times New Roman" w:hAnsi="Times New Roman" w:cs="Times New Roman"/>
        </w:rPr>
        <w:t xml:space="preserve">influences the evaluators’ decision by </w:t>
      </w:r>
      <w:r w:rsidRPr="00E81EC8">
        <w:rPr>
          <w:rFonts w:ascii="Times New Roman" w:hAnsi="Times New Roman" w:cs="Times New Roman"/>
          <w:i/>
        </w:rPr>
        <w:t>controlling attention</w:t>
      </w:r>
      <w:r w:rsidRPr="00E81EC8">
        <w:rPr>
          <w:rFonts w:ascii="Times New Roman" w:hAnsi="Times New Roman" w:cs="Times New Roman"/>
        </w:rPr>
        <w:t xml:space="preserve">. Had the evaluators attended to more of X’s application, they would have discovered that X has many positive features. </w:t>
      </w:r>
      <w:r w:rsidR="00133AA6">
        <w:rPr>
          <w:rFonts w:ascii="Times New Roman" w:hAnsi="Times New Roman" w:cs="Times New Roman"/>
        </w:rPr>
        <w:t>B</w:t>
      </w:r>
      <w:r w:rsidRPr="00E81EC8">
        <w:rPr>
          <w:rFonts w:ascii="Times New Roman" w:hAnsi="Times New Roman" w:cs="Times New Roman"/>
        </w:rPr>
        <w:t xml:space="preserve">ecause of </w:t>
      </w:r>
      <w:r w:rsidR="001262A6" w:rsidRPr="00E81EC8">
        <w:rPr>
          <w:rFonts w:ascii="Times New Roman" w:hAnsi="Times New Roman" w:cs="Times New Roman"/>
        </w:rPr>
        <w:t xml:space="preserve">the </w:t>
      </w:r>
      <w:r w:rsidR="00636F81" w:rsidRPr="00E81EC8">
        <w:rPr>
          <w:rFonts w:ascii="Times New Roman" w:hAnsi="Times New Roman" w:cs="Times New Roman"/>
        </w:rPr>
        <w:t>s</w:t>
      </w:r>
      <w:r w:rsidRPr="00E81EC8">
        <w:rPr>
          <w:rFonts w:ascii="Times New Roman" w:hAnsi="Times New Roman" w:cs="Times New Roman"/>
        </w:rPr>
        <w:t xml:space="preserve">topping </w:t>
      </w:r>
      <w:r w:rsidR="00636F81" w:rsidRPr="00E81EC8">
        <w:rPr>
          <w:rFonts w:ascii="Times New Roman" w:hAnsi="Times New Roman" w:cs="Times New Roman"/>
        </w:rPr>
        <w:t>conclusion</w:t>
      </w:r>
      <w:r w:rsidRPr="00E81EC8">
        <w:rPr>
          <w:rFonts w:ascii="Times New Roman" w:hAnsi="Times New Roman" w:cs="Times New Roman"/>
        </w:rPr>
        <w:t>,</w:t>
      </w:r>
      <w:r w:rsidR="00133AA6">
        <w:rPr>
          <w:rFonts w:ascii="Times New Roman" w:hAnsi="Times New Roman" w:cs="Times New Roman"/>
        </w:rPr>
        <w:t xml:space="preserve"> however,</w:t>
      </w:r>
      <w:r w:rsidRPr="00E81EC8">
        <w:rPr>
          <w:rFonts w:ascii="Times New Roman" w:hAnsi="Times New Roman" w:cs="Times New Roman"/>
        </w:rPr>
        <w:t xml:space="preserve"> the evaluators ignore the remainder of X’s application and draw their conclusions based on what they</w:t>
      </w:r>
      <w:r w:rsidR="00C270E5">
        <w:rPr>
          <w:rFonts w:ascii="Times New Roman" w:hAnsi="Times New Roman" w:cs="Times New Roman"/>
        </w:rPr>
        <w:t xml:space="preserve"> ha</w:t>
      </w:r>
      <w:r w:rsidR="007C728E" w:rsidRPr="00E81EC8">
        <w:rPr>
          <w:rFonts w:ascii="Times New Roman" w:hAnsi="Times New Roman" w:cs="Times New Roman"/>
        </w:rPr>
        <w:t>ve</w:t>
      </w:r>
      <w:r w:rsidRPr="00E81EC8">
        <w:rPr>
          <w:rFonts w:ascii="Times New Roman" w:hAnsi="Times New Roman" w:cs="Times New Roman"/>
        </w:rPr>
        <w:t xml:space="preserve"> read already. </w:t>
      </w:r>
      <w:r w:rsidR="001262A6" w:rsidRPr="00E81EC8">
        <w:rPr>
          <w:rFonts w:ascii="Times New Roman" w:hAnsi="Times New Roman" w:cs="Times New Roman"/>
        </w:rPr>
        <w:t>We</w:t>
      </w:r>
      <w:r w:rsidR="00C270E5">
        <w:rPr>
          <w:rFonts w:ascii="Times New Roman" w:hAnsi="Times New Roman" w:cs="Times New Roman"/>
        </w:rPr>
        <w:t xml:space="preserve"> ha</w:t>
      </w:r>
      <w:r w:rsidR="001262A6" w:rsidRPr="00E81EC8">
        <w:rPr>
          <w:rFonts w:ascii="Times New Roman" w:hAnsi="Times New Roman" w:cs="Times New Roman"/>
        </w:rPr>
        <w:t xml:space="preserve">ve arrived at the crux of Siegel’s theory of attention norms. </w:t>
      </w:r>
      <w:r w:rsidR="00636F81" w:rsidRPr="00E81EC8">
        <w:rPr>
          <w:rFonts w:ascii="Times New Roman" w:hAnsi="Times New Roman" w:cs="Times New Roman"/>
        </w:rPr>
        <w:t>Steps in</w:t>
      </w:r>
      <w:r w:rsidR="001262A6" w:rsidRPr="00E81EC8">
        <w:rPr>
          <w:rFonts w:ascii="Times New Roman" w:hAnsi="Times New Roman" w:cs="Times New Roman"/>
        </w:rPr>
        <w:t xml:space="preserve"> an inference can sometimes control attention. Attention that is under the control of an </w:t>
      </w:r>
      <w:r w:rsidR="00636F81" w:rsidRPr="00E81EC8">
        <w:rPr>
          <w:rFonts w:ascii="Times New Roman" w:hAnsi="Times New Roman" w:cs="Times New Roman"/>
        </w:rPr>
        <w:t>inferential step</w:t>
      </w:r>
      <w:r w:rsidR="001262A6" w:rsidRPr="00E81EC8">
        <w:rPr>
          <w:rFonts w:ascii="Times New Roman" w:hAnsi="Times New Roman" w:cs="Times New Roman"/>
        </w:rPr>
        <w:t xml:space="preserve"> inherits the rational standing of that </w:t>
      </w:r>
      <w:r w:rsidR="00636F81" w:rsidRPr="00E81EC8">
        <w:rPr>
          <w:rFonts w:ascii="Times New Roman" w:hAnsi="Times New Roman" w:cs="Times New Roman"/>
        </w:rPr>
        <w:t>step</w:t>
      </w:r>
      <w:r w:rsidR="001262A6" w:rsidRPr="00E81EC8">
        <w:rPr>
          <w:rFonts w:ascii="Times New Roman" w:hAnsi="Times New Roman" w:cs="Times New Roman"/>
        </w:rPr>
        <w:t xml:space="preserve">. In </w:t>
      </w:r>
      <w:r w:rsidR="00BB0935" w:rsidRPr="00E81EC8">
        <w:rPr>
          <w:rFonts w:ascii="Times New Roman" w:hAnsi="Times New Roman" w:cs="Times New Roman"/>
        </w:rPr>
        <w:t>this way, attention can be</w:t>
      </w:r>
      <w:r w:rsidR="001262A6" w:rsidRPr="00E81EC8">
        <w:rPr>
          <w:rFonts w:ascii="Times New Roman" w:hAnsi="Times New Roman" w:cs="Times New Roman"/>
        </w:rPr>
        <w:t xml:space="preserve"> rational or irrational. </w:t>
      </w:r>
      <w:r w:rsidR="00BB0935" w:rsidRPr="00E81EC8">
        <w:rPr>
          <w:rFonts w:ascii="Times New Roman" w:hAnsi="Times New Roman" w:cs="Times New Roman"/>
        </w:rPr>
        <w:t>I</w:t>
      </w:r>
      <w:r w:rsidR="001262A6" w:rsidRPr="00E81EC8">
        <w:rPr>
          <w:rFonts w:ascii="Times New Roman" w:hAnsi="Times New Roman" w:cs="Times New Roman"/>
        </w:rPr>
        <w:t xml:space="preserve">n Outgroup Hiring, for example, the evaluators’ attention is under the control of their </w:t>
      </w:r>
      <w:r w:rsidR="00636F81" w:rsidRPr="00E81EC8">
        <w:rPr>
          <w:rFonts w:ascii="Times New Roman" w:hAnsi="Times New Roman" w:cs="Times New Roman"/>
        </w:rPr>
        <w:t>stopping conclusion</w:t>
      </w:r>
      <w:r w:rsidR="001262A6" w:rsidRPr="00E81EC8">
        <w:rPr>
          <w:rFonts w:ascii="Times New Roman" w:hAnsi="Times New Roman" w:cs="Times New Roman"/>
        </w:rPr>
        <w:t>.</w:t>
      </w:r>
      <w:r w:rsidR="007774F7">
        <w:rPr>
          <w:rFonts w:ascii="Times New Roman" w:hAnsi="Times New Roman" w:cs="Times New Roman"/>
        </w:rPr>
        <w:t xml:space="preserve"> </w:t>
      </w:r>
      <w:r w:rsidR="00BB0935" w:rsidRPr="00E81EC8">
        <w:rPr>
          <w:rFonts w:ascii="Times New Roman" w:hAnsi="Times New Roman" w:cs="Times New Roman"/>
        </w:rPr>
        <w:t xml:space="preserve">When the evaluators ignore the remainder of X’s application, their inattention inherits the vicious circularity of </w:t>
      </w:r>
      <w:r w:rsidR="00636F81" w:rsidRPr="00E81EC8">
        <w:rPr>
          <w:rFonts w:ascii="Times New Roman" w:hAnsi="Times New Roman" w:cs="Times New Roman"/>
        </w:rPr>
        <w:t>the stopping conclusion</w:t>
      </w:r>
      <w:r w:rsidR="00BB0935" w:rsidRPr="00E81EC8">
        <w:rPr>
          <w:rFonts w:ascii="Times New Roman" w:hAnsi="Times New Roman" w:cs="Times New Roman"/>
        </w:rPr>
        <w:t xml:space="preserve">. In this way, their inattention is irrational. </w:t>
      </w:r>
      <w:r w:rsidR="00DB360B" w:rsidRPr="00E81EC8">
        <w:rPr>
          <w:rFonts w:ascii="Times New Roman" w:hAnsi="Times New Roman" w:cs="Times New Roman"/>
        </w:rPr>
        <w:t>Let</w:t>
      </w:r>
      <w:r w:rsidR="00C270E5">
        <w:rPr>
          <w:rFonts w:ascii="Times New Roman" w:hAnsi="Times New Roman" w:cs="Times New Roman"/>
        </w:rPr>
        <w:t xml:space="preserve"> u</w:t>
      </w:r>
      <w:r w:rsidR="00DB360B" w:rsidRPr="00E81EC8">
        <w:rPr>
          <w:rFonts w:ascii="Times New Roman" w:hAnsi="Times New Roman" w:cs="Times New Roman"/>
        </w:rPr>
        <w:t xml:space="preserve">s call this the </w:t>
      </w:r>
      <w:r w:rsidR="00C270E5">
        <w:rPr>
          <w:rFonts w:ascii="Times New Roman" w:hAnsi="Times New Roman" w:cs="Times New Roman"/>
        </w:rPr>
        <w:t>‘</w:t>
      </w:r>
      <w:r w:rsidR="00DB360B" w:rsidRPr="00E81EC8">
        <w:rPr>
          <w:rFonts w:ascii="Times New Roman" w:hAnsi="Times New Roman" w:cs="Times New Roman"/>
        </w:rPr>
        <w:t xml:space="preserve">Inferential </w:t>
      </w:r>
      <w:r w:rsidR="00933509" w:rsidRPr="00E81EC8">
        <w:rPr>
          <w:rFonts w:ascii="Times New Roman" w:hAnsi="Times New Roman" w:cs="Times New Roman"/>
        </w:rPr>
        <w:t>Model</w:t>
      </w:r>
      <w:r w:rsidR="00C270E5">
        <w:rPr>
          <w:rFonts w:ascii="Times New Roman" w:hAnsi="Times New Roman" w:cs="Times New Roman"/>
        </w:rPr>
        <w:t>’</w:t>
      </w:r>
      <w:r w:rsidR="00DB360B" w:rsidRPr="00E81EC8">
        <w:rPr>
          <w:rFonts w:ascii="Times New Roman" w:hAnsi="Times New Roman" w:cs="Times New Roman"/>
        </w:rPr>
        <w:t xml:space="preserve"> of </w:t>
      </w:r>
      <w:r w:rsidR="00933509" w:rsidRPr="00E81EC8">
        <w:rPr>
          <w:rFonts w:ascii="Times New Roman" w:hAnsi="Times New Roman" w:cs="Times New Roman"/>
        </w:rPr>
        <w:t>a</w:t>
      </w:r>
      <w:r w:rsidR="00DB360B" w:rsidRPr="00E81EC8">
        <w:rPr>
          <w:rFonts w:ascii="Times New Roman" w:hAnsi="Times New Roman" w:cs="Times New Roman"/>
        </w:rPr>
        <w:t xml:space="preserve">ttention </w:t>
      </w:r>
      <w:r w:rsidR="00933509" w:rsidRPr="00E81EC8">
        <w:rPr>
          <w:rFonts w:ascii="Times New Roman" w:hAnsi="Times New Roman" w:cs="Times New Roman"/>
        </w:rPr>
        <w:t>n</w:t>
      </w:r>
      <w:r w:rsidR="00DB360B" w:rsidRPr="00E81EC8">
        <w:rPr>
          <w:rFonts w:ascii="Times New Roman" w:hAnsi="Times New Roman" w:cs="Times New Roman"/>
        </w:rPr>
        <w:t xml:space="preserve">orms. </w:t>
      </w:r>
    </w:p>
    <w:p w14:paraId="2AC043DA" w14:textId="08C34842" w:rsidR="0059768B" w:rsidRPr="00E81EC8" w:rsidRDefault="00DB360B" w:rsidP="0059768B">
      <w:pPr>
        <w:ind w:firstLine="720"/>
        <w:rPr>
          <w:rFonts w:ascii="Times New Roman" w:hAnsi="Times New Roman" w:cs="Times New Roman"/>
        </w:rPr>
      </w:pPr>
      <w:r w:rsidRPr="00E81EC8">
        <w:rPr>
          <w:rFonts w:ascii="Times New Roman" w:hAnsi="Times New Roman" w:cs="Times New Roman"/>
        </w:rPr>
        <w:t xml:space="preserve">Siegel’s Inferential </w:t>
      </w:r>
      <w:r w:rsidR="00933509" w:rsidRPr="00E81EC8">
        <w:rPr>
          <w:rFonts w:ascii="Times New Roman" w:hAnsi="Times New Roman" w:cs="Times New Roman"/>
        </w:rPr>
        <w:t>Model</w:t>
      </w:r>
      <w:r w:rsidRPr="00E81EC8">
        <w:rPr>
          <w:rFonts w:ascii="Times New Roman" w:hAnsi="Times New Roman" w:cs="Times New Roman"/>
        </w:rPr>
        <w:t xml:space="preserve"> answers all three </w:t>
      </w:r>
      <w:r w:rsidR="007F1D05" w:rsidRPr="00E81EC8">
        <w:rPr>
          <w:rFonts w:ascii="Times New Roman" w:hAnsi="Times New Roman" w:cs="Times New Roman"/>
        </w:rPr>
        <w:t xml:space="preserve">challenging </w:t>
      </w:r>
      <w:r w:rsidRPr="00E81EC8">
        <w:rPr>
          <w:rFonts w:ascii="Times New Roman" w:hAnsi="Times New Roman" w:cs="Times New Roman"/>
        </w:rPr>
        <w:t xml:space="preserve">questions about attention norms. </w:t>
      </w:r>
      <w:r w:rsidR="007F1D05" w:rsidRPr="00E81EC8">
        <w:rPr>
          <w:rFonts w:ascii="Times New Roman" w:hAnsi="Times New Roman" w:cs="Times New Roman"/>
        </w:rPr>
        <w:t xml:space="preserve">First, how can agents be responsible for inattention? As we saw in Outgroup Hiring, inferences can control attention and inattention. </w:t>
      </w:r>
      <w:r w:rsidR="00636F81" w:rsidRPr="00E81EC8">
        <w:rPr>
          <w:rFonts w:ascii="Times New Roman" w:hAnsi="Times New Roman" w:cs="Times New Roman"/>
        </w:rPr>
        <w:t>And</w:t>
      </w:r>
      <w:r w:rsidR="007F1D05" w:rsidRPr="00E81EC8">
        <w:rPr>
          <w:rFonts w:ascii="Times New Roman" w:hAnsi="Times New Roman" w:cs="Times New Roman"/>
        </w:rPr>
        <w:t xml:space="preserve"> inference is a kind of mental action: it is something we do, not something that happens to us. Attention </w:t>
      </w:r>
      <w:r w:rsidR="007F1D05" w:rsidRPr="00E81EC8">
        <w:rPr>
          <w:rFonts w:ascii="Times New Roman" w:hAnsi="Times New Roman" w:cs="Times New Roman"/>
          <w:i/>
        </w:rPr>
        <w:t>and inattention</w:t>
      </w:r>
      <w:r w:rsidR="007F1D05" w:rsidRPr="00E81EC8">
        <w:rPr>
          <w:rFonts w:ascii="Times New Roman" w:hAnsi="Times New Roman" w:cs="Times New Roman"/>
        </w:rPr>
        <w:t xml:space="preserve"> can thus be under the control of a mental action. We can therefore be responsible for inattention. </w:t>
      </w:r>
    </w:p>
    <w:p w14:paraId="784F22BC" w14:textId="095C34D6" w:rsidR="00CA1257" w:rsidRPr="00E81EC8" w:rsidRDefault="007F1D05" w:rsidP="00CA1257">
      <w:pPr>
        <w:ind w:firstLine="720"/>
        <w:rPr>
          <w:rFonts w:ascii="Times New Roman" w:hAnsi="Times New Roman" w:cs="Times New Roman"/>
        </w:rPr>
      </w:pPr>
      <w:r w:rsidRPr="00E81EC8">
        <w:rPr>
          <w:rFonts w:ascii="Times New Roman" w:hAnsi="Times New Roman" w:cs="Times New Roman"/>
        </w:rPr>
        <w:t xml:space="preserve">Second, </w:t>
      </w:r>
      <w:r w:rsidR="0059768B" w:rsidRPr="00E81EC8">
        <w:rPr>
          <w:rFonts w:ascii="Times New Roman" w:hAnsi="Times New Roman" w:cs="Times New Roman"/>
        </w:rPr>
        <w:t xml:space="preserve">what </w:t>
      </w:r>
      <w:r w:rsidR="00636F81" w:rsidRPr="00E81EC8">
        <w:rPr>
          <w:rFonts w:ascii="Times New Roman" w:hAnsi="Times New Roman" w:cs="Times New Roman"/>
        </w:rPr>
        <w:t>distinguishes</w:t>
      </w:r>
      <w:r w:rsidRPr="00E81EC8">
        <w:rPr>
          <w:rFonts w:ascii="Times New Roman" w:hAnsi="Times New Roman" w:cs="Times New Roman"/>
        </w:rPr>
        <w:t xml:space="preserve"> cases where attention is subject to rational epistemic appraisal from cases where it is not?</w:t>
      </w:r>
      <w:r w:rsidR="0059768B" w:rsidRPr="00E81EC8">
        <w:rPr>
          <w:rFonts w:ascii="Times New Roman" w:hAnsi="Times New Roman" w:cs="Times New Roman"/>
        </w:rPr>
        <w:t xml:space="preserve"> </w:t>
      </w:r>
      <w:r w:rsidR="00CA1257" w:rsidRPr="00E81EC8">
        <w:rPr>
          <w:rFonts w:ascii="Times New Roman" w:hAnsi="Times New Roman" w:cs="Times New Roman"/>
        </w:rPr>
        <w:t xml:space="preserve">According to </w:t>
      </w:r>
      <w:r w:rsidR="00B03D03" w:rsidRPr="00E81EC8">
        <w:rPr>
          <w:rFonts w:ascii="Times New Roman" w:hAnsi="Times New Roman" w:cs="Times New Roman"/>
        </w:rPr>
        <w:t>the</w:t>
      </w:r>
      <w:r w:rsidR="00CA1257" w:rsidRPr="00E81EC8">
        <w:rPr>
          <w:rFonts w:ascii="Times New Roman" w:hAnsi="Times New Roman" w:cs="Times New Roman"/>
        </w:rPr>
        <w:t xml:space="preserve"> Inferential </w:t>
      </w:r>
      <w:r w:rsidR="00B03D03" w:rsidRPr="00E81EC8">
        <w:rPr>
          <w:rFonts w:ascii="Times New Roman" w:hAnsi="Times New Roman" w:cs="Times New Roman"/>
        </w:rPr>
        <w:t>T</w:t>
      </w:r>
      <w:r w:rsidR="00CA1257" w:rsidRPr="00E81EC8">
        <w:rPr>
          <w:rFonts w:ascii="Times New Roman" w:hAnsi="Times New Roman" w:cs="Times New Roman"/>
        </w:rPr>
        <w:t>heory,</w:t>
      </w:r>
      <w:r w:rsidR="0059768B" w:rsidRPr="00E81EC8">
        <w:rPr>
          <w:rFonts w:ascii="Times New Roman" w:hAnsi="Times New Roman" w:cs="Times New Roman"/>
        </w:rPr>
        <w:t xml:space="preserve"> the distinction </w:t>
      </w:r>
      <w:r w:rsidR="00CA1257" w:rsidRPr="00E81EC8">
        <w:rPr>
          <w:rFonts w:ascii="Times New Roman" w:hAnsi="Times New Roman" w:cs="Times New Roman"/>
        </w:rPr>
        <w:t>concerns</w:t>
      </w:r>
      <w:r w:rsidR="0059768B" w:rsidRPr="00E81EC8">
        <w:rPr>
          <w:rFonts w:ascii="Times New Roman" w:hAnsi="Times New Roman" w:cs="Times New Roman"/>
        </w:rPr>
        <w:t xml:space="preserve"> whether attention is under the control of an inference. Attention in </w:t>
      </w:r>
      <w:r w:rsidR="00636F81" w:rsidRPr="00E81EC8">
        <w:rPr>
          <w:rFonts w:ascii="Times New Roman" w:hAnsi="Times New Roman" w:cs="Times New Roman"/>
        </w:rPr>
        <w:t>O</w:t>
      </w:r>
      <w:r w:rsidR="0059768B" w:rsidRPr="00E81EC8">
        <w:rPr>
          <w:rFonts w:ascii="Times New Roman" w:hAnsi="Times New Roman" w:cs="Times New Roman"/>
        </w:rPr>
        <w:t xml:space="preserve">utgroup </w:t>
      </w:r>
      <w:r w:rsidR="00636F81" w:rsidRPr="00E81EC8">
        <w:rPr>
          <w:rFonts w:ascii="Times New Roman" w:hAnsi="Times New Roman" w:cs="Times New Roman"/>
        </w:rPr>
        <w:t>H</w:t>
      </w:r>
      <w:r w:rsidR="0059768B" w:rsidRPr="00E81EC8">
        <w:rPr>
          <w:rFonts w:ascii="Times New Roman" w:hAnsi="Times New Roman" w:cs="Times New Roman"/>
        </w:rPr>
        <w:t xml:space="preserve">iring is controlled by an inference. Contrast this with a case when your attention wanders to a turtle while hiking on a </w:t>
      </w:r>
      <w:r w:rsidR="0059768B" w:rsidRPr="00E81EC8">
        <w:rPr>
          <w:rFonts w:ascii="Times New Roman" w:hAnsi="Times New Roman" w:cs="Times New Roman"/>
        </w:rPr>
        <w:lastRenderedPageBreak/>
        <w:t xml:space="preserve">forest trail. Here, your attention is not controlled by an inference; rather, </w:t>
      </w:r>
      <w:r w:rsidR="00CA1257" w:rsidRPr="00E81EC8">
        <w:rPr>
          <w:rFonts w:ascii="Times New Roman" w:hAnsi="Times New Roman" w:cs="Times New Roman"/>
        </w:rPr>
        <w:t>your attention</w:t>
      </w:r>
      <w:r w:rsidR="0059768B" w:rsidRPr="00E81EC8">
        <w:rPr>
          <w:rFonts w:ascii="Times New Roman" w:hAnsi="Times New Roman" w:cs="Times New Roman"/>
        </w:rPr>
        <w:t xml:space="preserve"> moves stochastically </w:t>
      </w:r>
      <w:r w:rsidR="00CA1257" w:rsidRPr="00E81EC8">
        <w:rPr>
          <w:rFonts w:ascii="Times New Roman" w:hAnsi="Times New Roman" w:cs="Times New Roman"/>
        </w:rPr>
        <w:t>through objects in the forest</w:t>
      </w:r>
      <w:r w:rsidR="0059768B" w:rsidRPr="00E81EC8">
        <w:rPr>
          <w:rFonts w:ascii="Times New Roman" w:hAnsi="Times New Roman" w:cs="Times New Roman"/>
        </w:rPr>
        <w:t xml:space="preserve">. </w:t>
      </w:r>
      <w:r w:rsidR="00CA1257" w:rsidRPr="00E81EC8">
        <w:rPr>
          <w:rFonts w:ascii="Times New Roman" w:hAnsi="Times New Roman" w:cs="Times New Roman"/>
        </w:rPr>
        <w:t>Indeed, Siegel defines inference in contrast to the kind of stochastic</w:t>
      </w:r>
      <w:r w:rsidR="00636F81" w:rsidRPr="00E81EC8">
        <w:rPr>
          <w:rFonts w:ascii="Times New Roman" w:hAnsi="Times New Roman" w:cs="Times New Roman"/>
        </w:rPr>
        <w:t>,</w:t>
      </w:r>
      <w:r w:rsidR="00CA1257" w:rsidRPr="00E81EC8">
        <w:rPr>
          <w:rFonts w:ascii="Times New Roman" w:hAnsi="Times New Roman" w:cs="Times New Roman"/>
        </w:rPr>
        <w:t xml:space="preserve"> associatively</w:t>
      </w:r>
      <w:r w:rsidR="00636F81" w:rsidRPr="00E81EC8">
        <w:rPr>
          <w:rFonts w:ascii="Times New Roman" w:hAnsi="Times New Roman" w:cs="Times New Roman"/>
        </w:rPr>
        <w:t>-</w:t>
      </w:r>
      <w:r w:rsidR="00CA1257" w:rsidRPr="00E81EC8">
        <w:rPr>
          <w:rFonts w:ascii="Times New Roman" w:hAnsi="Times New Roman" w:cs="Times New Roman"/>
        </w:rPr>
        <w:t xml:space="preserve">chained experiences that you have while hiking (see </w:t>
      </w:r>
      <w:r w:rsidR="00636F81" w:rsidRPr="00E81EC8">
        <w:rPr>
          <w:rFonts w:ascii="Times New Roman" w:hAnsi="Times New Roman" w:cs="Times New Roman"/>
        </w:rPr>
        <w:t>section 3</w:t>
      </w:r>
      <w:r w:rsidR="00CA1257" w:rsidRPr="00E81EC8">
        <w:rPr>
          <w:rFonts w:ascii="Times New Roman" w:hAnsi="Times New Roman" w:cs="Times New Roman"/>
        </w:rPr>
        <w:t xml:space="preserve">).  </w:t>
      </w:r>
    </w:p>
    <w:p w14:paraId="18FB63CF" w14:textId="17B68FD4" w:rsidR="00B03D03" w:rsidRPr="00E81EC8" w:rsidRDefault="00CA1257" w:rsidP="00B03D03">
      <w:pPr>
        <w:ind w:firstLine="720"/>
        <w:rPr>
          <w:rFonts w:ascii="Times New Roman" w:hAnsi="Times New Roman" w:cs="Times New Roman"/>
        </w:rPr>
      </w:pPr>
      <w:r w:rsidRPr="00E81EC8">
        <w:rPr>
          <w:rFonts w:ascii="Times New Roman" w:hAnsi="Times New Roman" w:cs="Times New Roman"/>
        </w:rPr>
        <w:t xml:space="preserve">Third, what norms can we use to epistemically evaluate attention? Siegel again has an easy answer: we can use the norms </w:t>
      </w:r>
      <w:r w:rsidR="00B03D03" w:rsidRPr="00E81EC8">
        <w:rPr>
          <w:rFonts w:ascii="Times New Roman" w:hAnsi="Times New Roman" w:cs="Times New Roman"/>
        </w:rPr>
        <w:t>that govern</w:t>
      </w:r>
      <w:r w:rsidRPr="00E81EC8">
        <w:rPr>
          <w:rFonts w:ascii="Times New Roman" w:hAnsi="Times New Roman" w:cs="Times New Roman"/>
        </w:rPr>
        <w:t xml:space="preserve"> inference. </w:t>
      </w:r>
      <w:r w:rsidR="00636F81" w:rsidRPr="00E81EC8">
        <w:rPr>
          <w:rFonts w:ascii="Times New Roman" w:hAnsi="Times New Roman" w:cs="Times New Roman"/>
        </w:rPr>
        <w:t>According to</w:t>
      </w:r>
      <w:r w:rsidRPr="00E81EC8">
        <w:rPr>
          <w:rFonts w:ascii="Times New Roman" w:hAnsi="Times New Roman" w:cs="Times New Roman"/>
        </w:rPr>
        <w:t xml:space="preserve"> Inferential </w:t>
      </w:r>
      <w:r w:rsidR="00933509" w:rsidRPr="00E81EC8">
        <w:rPr>
          <w:rFonts w:ascii="Times New Roman" w:hAnsi="Times New Roman" w:cs="Times New Roman"/>
        </w:rPr>
        <w:t>Model</w:t>
      </w:r>
      <w:r w:rsidRPr="00E81EC8">
        <w:rPr>
          <w:rFonts w:ascii="Times New Roman" w:hAnsi="Times New Roman" w:cs="Times New Roman"/>
        </w:rPr>
        <w:t xml:space="preserve">, attention </w:t>
      </w:r>
      <w:r w:rsidR="00B03D03" w:rsidRPr="00E81EC8">
        <w:rPr>
          <w:rFonts w:ascii="Times New Roman" w:hAnsi="Times New Roman" w:cs="Times New Roman"/>
        </w:rPr>
        <w:t>can inherit</w:t>
      </w:r>
      <w:r w:rsidRPr="00E81EC8">
        <w:rPr>
          <w:rFonts w:ascii="Times New Roman" w:hAnsi="Times New Roman" w:cs="Times New Roman"/>
        </w:rPr>
        <w:t xml:space="preserve"> the rational profile of inference. W</w:t>
      </w:r>
      <w:r w:rsidR="00B03D03" w:rsidRPr="00E81EC8">
        <w:rPr>
          <w:rFonts w:ascii="Times New Roman" w:hAnsi="Times New Roman" w:cs="Times New Roman"/>
        </w:rPr>
        <w:t>hen this happens, w</w:t>
      </w:r>
      <w:r w:rsidRPr="00E81EC8">
        <w:rPr>
          <w:rFonts w:ascii="Times New Roman" w:hAnsi="Times New Roman" w:cs="Times New Roman"/>
        </w:rPr>
        <w:t xml:space="preserve">e can therefore use the </w:t>
      </w:r>
      <w:r w:rsidR="00B03D03" w:rsidRPr="00E81EC8">
        <w:rPr>
          <w:rFonts w:ascii="Times New Roman" w:hAnsi="Times New Roman" w:cs="Times New Roman"/>
        </w:rPr>
        <w:t xml:space="preserve">norms that govern inference to epistemically evaluate attention. For example, the evaluators’ attention in Outgroup Hiring is irrational because it is viciously circular. Attention could also be irrational because it is controlled by an inference that affirms the consequent, or draws a false dichotomy, and so on. Fortunately, all these norms are familiar and well-established. The Inferential </w:t>
      </w:r>
      <w:r w:rsidR="00933509" w:rsidRPr="00E81EC8">
        <w:rPr>
          <w:rFonts w:ascii="Times New Roman" w:hAnsi="Times New Roman" w:cs="Times New Roman"/>
        </w:rPr>
        <w:t>Model</w:t>
      </w:r>
      <w:r w:rsidR="00B03D03" w:rsidRPr="00E81EC8">
        <w:rPr>
          <w:rFonts w:ascii="Times New Roman" w:hAnsi="Times New Roman" w:cs="Times New Roman"/>
        </w:rPr>
        <w:t xml:space="preserve"> of attention norms therefore gets off the ground without specifying novel, troublesome norms </w:t>
      </w:r>
      <w:r w:rsidR="00662D28" w:rsidRPr="00E81EC8">
        <w:rPr>
          <w:rFonts w:ascii="Times New Roman" w:hAnsi="Times New Roman" w:cs="Times New Roman"/>
        </w:rPr>
        <w:t>that concern</w:t>
      </w:r>
      <w:r w:rsidR="00B03D03" w:rsidRPr="00E81EC8">
        <w:rPr>
          <w:rFonts w:ascii="Times New Roman" w:hAnsi="Times New Roman" w:cs="Times New Roman"/>
        </w:rPr>
        <w:t xml:space="preserve"> epistemic relevance. </w:t>
      </w:r>
    </w:p>
    <w:p w14:paraId="4A13B711" w14:textId="77777777" w:rsidR="001B1954" w:rsidRPr="00E81EC8" w:rsidRDefault="001B1954" w:rsidP="00385A2B">
      <w:pPr>
        <w:ind w:firstLine="720"/>
        <w:rPr>
          <w:rFonts w:ascii="Times New Roman" w:hAnsi="Times New Roman" w:cs="Times New Roman"/>
        </w:rPr>
      </w:pPr>
    </w:p>
    <w:p w14:paraId="08E02991" w14:textId="5CCA6FD1" w:rsidR="001B1954" w:rsidRPr="00E81EC8" w:rsidRDefault="00E81EC8" w:rsidP="001B1954">
      <w:pPr>
        <w:pStyle w:val="ListParagraph"/>
        <w:numPr>
          <w:ilvl w:val="0"/>
          <w:numId w:val="1"/>
        </w:numPr>
        <w:jc w:val="center"/>
        <w:rPr>
          <w:rFonts w:ascii="Times New Roman" w:hAnsi="Times New Roman" w:cs="Times New Roman"/>
        </w:rPr>
      </w:pPr>
      <w:r>
        <w:rPr>
          <w:rFonts w:ascii="Times New Roman" w:hAnsi="Times New Roman" w:cs="Times New Roman"/>
        </w:rPr>
        <w:t>INFERENCE WITHOUT RECKONING</w:t>
      </w:r>
    </w:p>
    <w:p w14:paraId="7AC0B837" w14:textId="77777777" w:rsidR="001B1954" w:rsidRPr="00E81EC8" w:rsidRDefault="001B1954" w:rsidP="00385A2B">
      <w:pPr>
        <w:ind w:firstLine="720"/>
        <w:rPr>
          <w:rFonts w:ascii="Times New Roman" w:hAnsi="Times New Roman" w:cs="Times New Roman"/>
        </w:rPr>
      </w:pPr>
    </w:p>
    <w:p w14:paraId="6A7FDF49" w14:textId="25612305" w:rsidR="00385A2B" w:rsidRPr="00E81EC8" w:rsidRDefault="00385A2B" w:rsidP="00385A2B">
      <w:pPr>
        <w:ind w:firstLine="720"/>
        <w:rPr>
          <w:rFonts w:ascii="Times New Roman" w:hAnsi="Times New Roman" w:cs="Times New Roman"/>
        </w:rPr>
      </w:pPr>
      <w:r w:rsidRPr="00E81EC8">
        <w:rPr>
          <w:rFonts w:ascii="Times New Roman" w:hAnsi="Times New Roman" w:cs="Times New Roman"/>
        </w:rPr>
        <w:t xml:space="preserve">Siegel’s </w:t>
      </w:r>
      <w:r w:rsidR="00636F81" w:rsidRPr="00E81EC8">
        <w:rPr>
          <w:rFonts w:ascii="Times New Roman" w:hAnsi="Times New Roman" w:cs="Times New Roman"/>
        </w:rPr>
        <w:t>I</w:t>
      </w:r>
      <w:r w:rsidRPr="00E81EC8">
        <w:rPr>
          <w:rFonts w:ascii="Times New Roman" w:hAnsi="Times New Roman" w:cs="Times New Roman"/>
        </w:rPr>
        <w:t xml:space="preserve">nferential </w:t>
      </w:r>
      <w:r w:rsidR="00636F81" w:rsidRPr="00E81EC8">
        <w:rPr>
          <w:rFonts w:ascii="Times New Roman" w:hAnsi="Times New Roman" w:cs="Times New Roman"/>
        </w:rPr>
        <w:t>M</w:t>
      </w:r>
      <w:r w:rsidRPr="00E81EC8">
        <w:rPr>
          <w:rFonts w:ascii="Times New Roman" w:hAnsi="Times New Roman" w:cs="Times New Roman"/>
        </w:rPr>
        <w:t xml:space="preserve">odel of attention norms has a great deal of explanatory power. But it rests on a contentious assumption: that the evaluators in Outgroup Hiring make an inference from their prejudice. Proponents of the standard model of inference, which Siegel calls the </w:t>
      </w:r>
      <w:r w:rsidR="00C270E5">
        <w:rPr>
          <w:rFonts w:ascii="Times New Roman" w:hAnsi="Times New Roman" w:cs="Times New Roman"/>
        </w:rPr>
        <w:t>‘</w:t>
      </w:r>
      <w:r w:rsidRPr="00E81EC8">
        <w:rPr>
          <w:rFonts w:ascii="Times New Roman" w:hAnsi="Times New Roman" w:cs="Times New Roman"/>
        </w:rPr>
        <w:t>Reckoning Model</w:t>
      </w:r>
      <w:r w:rsidR="00C270E5">
        <w:rPr>
          <w:rFonts w:ascii="Times New Roman" w:hAnsi="Times New Roman" w:cs="Times New Roman"/>
        </w:rPr>
        <w:t>’</w:t>
      </w:r>
      <w:r w:rsidRPr="00E81EC8">
        <w:rPr>
          <w:rFonts w:ascii="Times New Roman" w:hAnsi="Times New Roman" w:cs="Times New Roman"/>
        </w:rPr>
        <w:t xml:space="preserve">, would likely question this assumption. According to the Reckoning Model, inference has three parts. First, mental states that function as </w:t>
      </w:r>
      <w:r w:rsidRPr="00E81EC8">
        <w:rPr>
          <w:rFonts w:ascii="Times New Roman" w:hAnsi="Times New Roman" w:cs="Times New Roman"/>
          <w:i/>
        </w:rPr>
        <w:t>premises</w:t>
      </w:r>
      <w:r w:rsidRPr="00E81EC8">
        <w:rPr>
          <w:rFonts w:ascii="Times New Roman" w:hAnsi="Times New Roman" w:cs="Times New Roman"/>
        </w:rPr>
        <w:t xml:space="preserve"> and </w:t>
      </w:r>
      <w:r w:rsidRPr="00E81EC8">
        <w:rPr>
          <w:rFonts w:ascii="Times New Roman" w:hAnsi="Times New Roman" w:cs="Times New Roman"/>
          <w:i/>
        </w:rPr>
        <w:t>conclusions</w:t>
      </w:r>
      <w:r w:rsidRPr="00E81EC8">
        <w:rPr>
          <w:rFonts w:ascii="Times New Roman" w:hAnsi="Times New Roman" w:cs="Times New Roman"/>
        </w:rPr>
        <w:t xml:space="preserve"> of an inference. Second, a </w:t>
      </w:r>
      <w:r w:rsidRPr="00E81EC8">
        <w:rPr>
          <w:rFonts w:ascii="Times New Roman" w:hAnsi="Times New Roman" w:cs="Times New Roman"/>
          <w:i/>
        </w:rPr>
        <w:t>reckoning state</w:t>
      </w:r>
      <w:r w:rsidRPr="00E81EC8">
        <w:rPr>
          <w:rFonts w:ascii="Times New Roman" w:hAnsi="Times New Roman" w:cs="Times New Roman"/>
        </w:rPr>
        <w:t xml:space="preserve">, wherein the agent </w:t>
      </w:r>
      <w:r w:rsidR="005D5E73" w:rsidRPr="00E81EC8">
        <w:rPr>
          <w:rFonts w:ascii="Times New Roman" w:hAnsi="Times New Roman" w:cs="Times New Roman"/>
        </w:rPr>
        <w:t>“</w:t>
      </w:r>
      <w:r w:rsidRPr="00E81EC8">
        <w:rPr>
          <w:rFonts w:ascii="Times New Roman" w:hAnsi="Times New Roman" w:cs="Times New Roman"/>
        </w:rPr>
        <w:t>reckons</w:t>
      </w:r>
      <w:r w:rsidR="005D5E73" w:rsidRPr="00E81EC8">
        <w:rPr>
          <w:rFonts w:ascii="Times New Roman" w:hAnsi="Times New Roman" w:cs="Times New Roman"/>
        </w:rPr>
        <w:t>”</w:t>
      </w:r>
      <w:r w:rsidRPr="00E81EC8">
        <w:rPr>
          <w:rFonts w:ascii="Times New Roman" w:hAnsi="Times New Roman" w:cs="Times New Roman"/>
        </w:rPr>
        <w:t xml:space="preserve"> that the </w:t>
      </w:r>
      <w:r w:rsidR="005D5E73" w:rsidRPr="00E81EC8">
        <w:rPr>
          <w:rFonts w:ascii="Times New Roman" w:hAnsi="Times New Roman" w:cs="Times New Roman"/>
        </w:rPr>
        <w:t>inference</w:t>
      </w:r>
      <w:r w:rsidR="00636F81" w:rsidRPr="00E81EC8">
        <w:rPr>
          <w:rFonts w:ascii="Times New Roman" w:hAnsi="Times New Roman" w:cs="Times New Roman"/>
        </w:rPr>
        <w:t>’</w:t>
      </w:r>
      <w:r w:rsidR="005D5E73" w:rsidRPr="00E81EC8">
        <w:rPr>
          <w:rFonts w:ascii="Times New Roman" w:hAnsi="Times New Roman" w:cs="Times New Roman"/>
        </w:rPr>
        <w:t xml:space="preserve">s </w:t>
      </w:r>
      <w:r w:rsidRPr="00E81EC8">
        <w:rPr>
          <w:rFonts w:ascii="Times New Roman" w:hAnsi="Times New Roman" w:cs="Times New Roman"/>
        </w:rPr>
        <w:t>premis</w:t>
      </w:r>
      <w:r w:rsidR="006E5634" w:rsidRPr="00E81EC8">
        <w:rPr>
          <w:rFonts w:ascii="Times New Roman" w:hAnsi="Times New Roman" w:cs="Times New Roman"/>
        </w:rPr>
        <w:t>es</w:t>
      </w:r>
      <w:r w:rsidRPr="00E81EC8">
        <w:rPr>
          <w:rFonts w:ascii="Times New Roman" w:hAnsi="Times New Roman" w:cs="Times New Roman"/>
        </w:rPr>
        <w:t xml:space="preserve"> support </w:t>
      </w:r>
      <w:r w:rsidR="005D5E73" w:rsidRPr="00E81EC8">
        <w:rPr>
          <w:rFonts w:ascii="Times New Roman" w:hAnsi="Times New Roman" w:cs="Times New Roman"/>
        </w:rPr>
        <w:t>its</w:t>
      </w:r>
      <w:r w:rsidRPr="00E81EC8">
        <w:rPr>
          <w:rFonts w:ascii="Times New Roman" w:hAnsi="Times New Roman" w:cs="Times New Roman"/>
        </w:rPr>
        <w:t xml:space="preserve"> conclusion</w:t>
      </w:r>
      <w:r w:rsidR="00636F81" w:rsidRPr="00E81EC8">
        <w:rPr>
          <w:rFonts w:ascii="Times New Roman" w:hAnsi="Times New Roman" w:cs="Times New Roman"/>
        </w:rPr>
        <w:t>s</w:t>
      </w:r>
      <w:r w:rsidRPr="00E81EC8">
        <w:rPr>
          <w:rFonts w:ascii="Times New Roman" w:hAnsi="Times New Roman" w:cs="Times New Roman"/>
        </w:rPr>
        <w:t xml:space="preserve">. Third, a </w:t>
      </w:r>
      <w:proofErr w:type="spellStart"/>
      <w:r w:rsidRPr="00E81EC8">
        <w:rPr>
          <w:rFonts w:ascii="Times New Roman" w:hAnsi="Times New Roman" w:cs="Times New Roman"/>
          <w:i/>
        </w:rPr>
        <w:t>becausal</w:t>
      </w:r>
      <w:proofErr w:type="spellEnd"/>
      <w:r w:rsidRPr="00E81EC8">
        <w:rPr>
          <w:rFonts w:ascii="Times New Roman" w:hAnsi="Times New Roman" w:cs="Times New Roman"/>
          <w:i/>
        </w:rPr>
        <w:t xml:space="preserve"> condition</w:t>
      </w:r>
      <w:r w:rsidRPr="00E81EC8">
        <w:rPr>
          <w:rFonts w:ascii="Times New Roman" w:hAnsi="Times New Roman" w:cs="Times New Roman"/>
        </w:rPr>
        <w:t xml:space="preserve">, which states that the agent </w:t>
      </w:r>
      <w:r w:rsidR="00325025">
        <w:rPr>
          <w:rFonts w:ascii="Times New Roman" w:hAnsi="Times New Roman" w:cs="Times New Roman"/>
        </w:rPr>
        <w:t>reaches</w:t>
      </w:r>
      <w:r w:rsidRPr="00E81EC8">
        <w:rPr>
          <w:rFonts w:ascii="Times New Roman" w:hAnsi="Times New Roman" w:cs="Times New Roman"/>
        </w:rPr>
        <w:t xml:space="preserve"> the conclusion state </w:t>
      </w:r>
      <w:r w:rsidRPr="00325025">
        <w:rPr>
          <w:rFonts w:ascii="Times New Roman" w:hAnsi="Times New Roman" w:cs="Times New Roman"/>
          <w:i/>
        </w:rPr>
        <w:t>because</w:t>
      </w:r>
      <w:r w:rsidRPr="00E81EC8">
        <w:rPr>
          <w:rFonts w:ascii="Times New Roman" w:hAnsi="Times New Roman" w:cs="Times New Roman"/>
        </w:rPr>
        <w:t xml:space="preserve"> she reckoned that the premises support </w:t>
      </w:r>
      <w:r w:rsidR="006E5634" w:rsidRPr="00E81EC8">
        <w:rPr>
          <w:rFonts w:ascii="Times New Roman" w:hAnsi="Times New Roman" w:cs="Times New Roman"/>
        </w:rPr>
        <w:t>the</w:t>
      </w:r>
      <w:r w:rsidRPr="00E81EC8">
        <w:rPr>
          <w:rFonts w:ascii="Times New Roman" w:hAnsi="Times New Roman" w:cs="Times New Roman"/>
        </w:rPr>
        <w:t xml:space="preserve"> conclusion</w:t>
      </w:r>
      <w:r w:rsidR="006E5634" w:rsidRPr="00E81EC8">
        <w:rPr>
          <w:rFonts w:ascii="Times New Roman" w:hAnsi="Times New Roman" w:cs="Times New Roman"/>
        </w:rPr>
        <w:t>s</w:t>
      </w:r>
      <w:r w:rsidRPr="00E81EC8">
        <w:rPr>
          <w:rFonts w:ascii="Times New Roman" w:hAnsi="Times New Roman" w:cs="Times New Roman"/>
        </w:rPr>
        <w:t xml:space="preserve">. Canonically, the Reckoning Model requires that the inferrer </w:t>
      </w:r>
      <w:r w:rsidR="006E5634" w:rsidRPr="00E81EC8">
        <w:rPr>
          <w:rFonts w:ascii="Times New Roman" w:hAnsi="Times New Roman" w:cs="Times New Roman"/>
        </w:rPr>
        <w:t>is aware</w:t>
      </w:r>
      <w:r w:rsidRPr="00E81EC8">
        <w:rPr>
          <w:rFonts w:ascii="Times New Roman" w:hAnsi="Times New Roman" w:cs="Times New Roman"/>
        </w:rPr>
        <w:t xml:space="preserve"> of her premise</w:t>
      </w:r>
      <w:r w:rsidR="006E5634" w:rsidRPr="00E81EC8">
        <w:rPr>
          <w:rFonts w:ascii="Times New Roman" w:hAnsi="Times New Roman" w:cs="Times New Roman"/>
        </w:rPr>
        <w:t>s</w:t>
      </w:r>
      <w:r w:rsidRPr="00E81EC8">
        <w:rPr>
          <w:rFonts w:ascii="Times New Roman" w:hAnsi="Times New Roman" w:cs="Times New Roman"/>
        </w:rPr>
        <w:t>, conclusion</w:t>
      </w:r>
      <w:r w:rsidR="006E5634" w:rsidRPr="00E81EC8">
        <w:rPr>
          <w:rFonts w:ascii="Times New Roman" w:hAnsi="Times New Roman" w:cs="Times New Roman"/>
        </w:rPr>
        <w:t>s</w:t>
      </w:r>
      <w:r w:rsidRPr="00E81EC8">
        <w:rPr>
          <w:rFonts w:ascii="Times New Roman" w:hAnsi="Times New Roman" w:cs="Times New Roman"/>
        </w:rPr>
        <w:t xml:space="preserve">, and reckoning states. The </w:t>
      </w:r>
      <w:proofErr w:type="spellStart"/>
      <w:r w:rsidRPr="00E81EC8">
        <w:rPr>
          <w:rFonts w:ascii="Times New Roman" w:hAnsi="Times New Roman" w:cs="Times New Roman"/>
        </w:rPr>
        <w:t>becausal</w:t>
      </w:r>
      <w:proofErr w:type="spellEnd"/>
      <w:r w:rsidRPr="00E81EC8">
        <w:rPr>
          <w:rFonts w:ascii="Times New Roman" w:hAnsi="Times New Roman" w:cs="Times New Roman"/>
        </w:rPr>
        <w:t xml:space="preserve"> condition therefore specifies a </w:t>
      </w:r>
      <w:r w:rsidR="00C270E5">
        <w:rPr>
          <w:rFonts w:ascii="Times New Roman" w:hAnsi="Times New Roman" w:cs="Times New Roman"/>
        </w:rPr>
        <w:t>‘</w:t>
      </w:r>
      <w:r w:rsidRPr="00E81EC8">
        <w:rPr>
          <w:rFonts w:ascii="Times New Roman" w:hAnsi="Times New Roman" w:cs="Times New Roman"/>
        </w:rPr>
        <w:t>correct first-person rationalization of the conclusion that the inferrer could provide</w:t>
      </w:r>
      <w:r w:rsidR="00C270E5">
        <w:rPr>
          <w:rFonts w:ascii="Times New Roman" w:hAnsi="Times New Roman" w:cs="Times New Roman"/>
        </w:rPr>
        <w:t>’</w:t>
      </w:r>
      <w:r w:rsidRPr="00E81EC8">
        <w:rPr>
          <w:rFonts w:ascii="Times New Roman" w:hAnsi="Times New Roman" w:cs="Times New Roman"/>
        </w:rPr>
        <w:t xml:space="preserve"> </w:t>
      </w:r>
      <w:r w:rsidR="00DB201E" w:rsidRPr="00E81EC8">
        <w:rPr>
          <w:rFonts w:ascii="Times New Roman" w:hAnsi="Times New Roman" w:cs="Times New Roman"/>
        </w:rPr>
        <w:fldChar w:fldCharType="begin" w:fldLock="1"/>
      </w:r>
      <w:r w:rsidR="006E5634" w:rsidRPr="00E81EC8">
        <w:rPr>
          <w:rFonts w:ascii="Times New Roman" w:hAnsi="Times New Roman" w:cs="Times New Roman"/>
        </w:rPr>
        <w:instrText>ADDIN CSL_CITATION { "citationItems" : [ { "id" : "ITEM-1", "itemData" : { "author" : [ { "dropping-particle" : "", "family" : "Siegel", "given" : "Susanna", "non-dropping-particle" : "", "parse-names" : false, "suffix" : "" } ], "container-title" : "Reasoning: Essays on Theoretical and Practical Thinking", "editor" : [ { "dropping-particle" : "", "family" : "Balcerak-Jackson", "given" : "M", "non-dropping-particle" : "", "parse-names" : false, "suffix" : "" }, { "dropping-particle" : "", "family" : "Balcerak-Jackson", "given" : "B", "non-dropping-particle" : "", "parse-names" : false, "suffix" : "" } ], "id" : "ITEM-1", "issued" : { "date-parts" : [ [ "0" ] ] }, "publisher" : "Oxford University Press", "title" : "Inference without reckoning", "type" : "chapter" }, "uris" : [ "http://www.mendeley.com/documents/?uuid=2ed3997b-eb13-44ed-abe4-7587d64f0d27" ] } ], "mendeley" : { "formattedCitation" : "(Siegel, n.d.)", "manualFormatting" : "(Siegel, forthcoming)", "plainTextFormattedCitation" : "(Siegel, n.d.)", "previouslyFormattedCitation" : "(Siegel, n.d.)" }, "properties" : { "noteIndex" : 0 }, "schema" : "https://github.com/citation-style-language/schema/raw/master/csl-citation.json" }</w:instrText>
      </w:r>
      <w:r w:rsidR="00DB201E" w:rsidRPr="00E81EC8">
        <w:rPr>
          <w:rFonts w:ascii="Times New Roman" w:hAnsi="Times New Roman" w:cs="Times New Roman"/>
        </w:rPr>
        <w:fldChar w:fldCharType="separate"/>
      </w:r>
      <w:r w:rsidR="00DB201E" w:rsidRPr="00E81EC8">
        <w:rPr>
          <w:rFonts w:ascii="Times New Roman" w:hAnsi="Times New Roman" w:cs="Times New Roman"/>
          <w:noProof/>
        </w:rPr>
        <w:t xml:space="preserve">(Siegel, </w:t>
      </w:r>
      <w:r w:rsidR="006E5634" w:rsidRPr="00E81EC8">
        <w:rPr>
          <w:rFonts w:ascii="Times New Roman" w:hAnsi="Times New Roman" w:cs="Times New Roman"/>
          <w:noProof/>
        </w:rPr>
        <w:t>forthcoming</w:t>
      </w:r>
      <w:r w:rsidR="00DB201E" w:rsidRPr="00E81EC8">
        <w:rPr>
          <w:rFonts w:ascii="Times New Roman" w:hAnsi="Times New Roman" w:cs="Times New Roman"/>
          <w:noProof/>
        </w:rPr>
        <w:t>)</w:t>
      </w:r>
      <w:r w:rsidR="00DB201E" w:rsidRPr="00E81EC8">
        <w:rPr>
          <w:rFonts w:ascii="Times New Roman" w:hAnsi="Times New Roman" w:cs="Times New Roman"/>
        </w:rPr>
        <w:fldChar w:fldCharType="end"/>
      </w:r>
      <w:r w:rsidRPr="00E81EC8">
        <w:rPr>
          <w:rFonts w:ascii="Times New Roman" w:hAnsi="Times New Roman" w:cs="Times New Roman"/>
        </w:rPr>
        <w:t xml:space="preserve">. </w:t>
      </w:r>
    </w:p>
    <w:p w14:paraId="29DF66B4" w14:textId="53E2FFAE" w:rsidR="00E843A4" w:rsidRPr="00E81EC8" w:rsidRDefault="00385A2B" w:rsidP="00385A2B">
      <w:pPr>
        <w:ind w:firstLine="720"/>
        <w:rPr>
          <w:rFonts w:ascii="Times New Roman" w:hAnsi="Times New Roman" w:cs="Times New Roman"/>
        </w:rPr>
      </w:pPr>
      <w:r w:rsidRPr="00E81EC8">
        <w:rPr>
          <w:rFonts w:ascii="Times New Roman" w:hAnsi="Times New Roman" w:cs="Times New Roman"/>
        </w:rPr>
        <w:t>Here</w:t>
      </w:r>
      <w:r w:rsidR="00C270E5">
        <w:rPr>
          <w:rFonts w:ascii="Times New Roman" w:hAnsi="Times New Roman" w:cs="Times New Roman"/>
        </w:rPr>
        <w:t xml:space="preserve"> i</w:t>
      </w:r>
      <w:r w:rsidRPr="00E81EC8">
        <w:rPr>
          <w:rFonts w:ascii="Times New Roman" w:hAnsi="Times New Roman" w:cs="Times New Roman"/>
        </w:rPr>
        <w:t xml:space="preserve">s the problem: the evaluators in Outgroup Hiring are likely unaware of the prejudice that motivates their </w:t>
      </w:r>
      <w:r w:rsidR="00325025">
        <w:rPr>
          <w:rFonts w:ascii="Times New Roman" w:hAnsi="Times New Roman" w:cs="Times New Roman"/>
        </w:rPr>
        <w:t>s</w:t>
      </w:r>
      <w:r w:rsidRPr="00E81EC8">
        <w:rPr>
          <w:rFonts w:ascii="Times New Roman" w:hAnsi="Times New Roman" w:cs="Times New Roman"/>
        </w:rPr>
        <w:t xml:space="preserve">topping </w:t>
      </w:r>
      <w:r w:rsidR="00325025">
        <w:rPr>
          <w:rFonts w:ascii="Times New Roman" w:hAnsi="Times New Roman" w:cs="Times New Roman"/>
        </w:rPr>
        <w:t>conclusion</w:t>
      </w:r>
      <w:r w:rsidRPr="00E81EC8">
        <w:rPr>
          <w:rFonts w:ascii="Times New Roman" w:hAnsi="Times New Roman" w:cs="Times New Roman"/>
        </w:rPr>
        <w:t xml:space="preserve">. Perhaps the evaluators consciously think, </w:t>
      </w:r>
      <w:r w:rsidR="00C270E5">
        <w:rPr>
          <w:rFonts w:ascii="Times New Roman" w:hAnsi="Times New Roman" w:cs="Times New Roman"/>
        </w:rPr>
        <w:t>‘</w:t>
      </w:r>
      <w:r w:rsidRPr="00E81EC8">
        <w:rPr>
          <w:rFonts w:ascii="Times New Roman" w:hAnsi="Times New Roman" w:cs="Times New Roman"/>
        </w:rPr>
        <w:t>further evidence is unlikely to reveal anything positive about X</w:t>
      </w:r>
      <w:r w:rsidR="00C270E5">
        <w:rPr>
          <w:rFonts w:ascii="Times New Roman" w:hAnsi="Times New Roman" w:cs="Times New Roman"/>
        </w:rPr>
        <w:t>’</w:t>
      </w:r>
      <w:r w:rsidRPr="00E81EC8">
        <w:rPr>
          <w:rFonts w:ascii="Times New Roman" w:hAnsi="Times New Roman" w:cs="Times New Roman"/>
        </w:rPr>
        <w:t>. Even so, the evaluators are probably unaware that this thought is based in prejudice. And it</w:t>
      </w:r>
      <w:r w:rsidR="00C270E5">
        <w:rPr>
          <w:rFonts w:ascii="Times New Roman" w:hAnsi="Times New Roman" w:cs="Times New Roman"/>
        </w:rPr>
        <w:t xml:space="preserve"> i</w:t>
      </w:r>
      <w:r w:rsidRPr="00E81EC8">
        <w:rPr>
          <w:rFonts w:ascii="Times New Roman" w:hAnsi="Times New Roman" w:cs="Times New Roman"/>
        </w:rPr>
        <w:t xml:space="preserve">s this prejudice that generates the vicious circularity that makes Outgroup Hiring irrational. So according to the standard Reckoning Model, the actual </w:t>
      </w:r>
      <w:r w:rsidRPr="00E81EC8">
        <w:rPr>
          <w:rFonts w:ascii="Times New Roman" w:hAnsi="Times New Roman" w:cs="Times New Roman"/>
          <w:i/>
        </w:rPr>
        <w:t>inference</w:t>
      </w:r>
      <w:r w:rsidRPr="00E81EC8">
        <w:rPr>
          <w:rFonts w:ascii="Times New Roman" w:hAnsi="Times New Roman" w:cs="Times New Roman"/>
        </w:rPr>
        <w:t xml:space="preserve"> in Outgroup Hiring does</w:t>
      </w:r>
      <w:r w:rsidR="00C270E5">
        <w:rPr>
          <w:rFonts w:ascii="Times New Roman" w:hAnsi="Times New Roman" w:cs="Times New Roman"/>
        </w:rPr>
        <w:t xml:space="preserve"> </w:t>
      </w:r>
      <w:r w:rsidRPr="00E81EC8">
        <w:rPr>
          <w:rFonts w:ascii="Times New Roman" w:hAnsi="Times New Roman" w:cs="Times New Roman"/>
        </w:rPr>
        <w:t>n</w:t>
      </w:r>
      <w:r w:rsidR="00C270E5">
        <w:rPr>
          <w:rFonts w:ascii="Times New Roman" w:hAnsi="Times New Roman" w:cs="Times New Roman"/>
        </w:rPr>
        <w:t>o</w:t>
      </w:r>
      <w:r w:rsidRPr="00E81EC8">
        <w:rPr>
          <w:rFonts w:ascii="Times New Roman" w:hAnsi="Times New Roman" w:cs="Times New Roman"/>
        </w:rPr>
        <w:t>t contain any vicious circular</w:t>
      </w:r>
      <w:r w:rsidR="00B6070B" w:rsidRPr="00E81EC8">
        <w:rPr>
          <w:rFonts w:ascii="Times New Roman" w:hAnsi="Times New Roman" w:cs="Times New Roman"/>
        </w:rPr>
        <w:t xml:space="preserve">ity and thus is not irrational. </w:t>
      </w:r>
    </w:p>
    <w:p w14:paraId="345F1BAF" w14:textId="42131E93" w:rsidR="009F24D6" w:rsidRPr="00E81EC8" w:rsidRDefault="00E843A4" w:rsidP="00E648FB">
      <w:pPr>
        <w:ind w:firstLine="720"/>
        <w:rPr>
          <w:rFonts w:ascii="Times New Roman" w:hAnsi="Times New Roman" w:cs="Times New Roman"/>
        </w:rPr>
      </w:pPr>
      <w:r w:rsidRPr="00E81EC8">
        <w:rPr>
          <w:rFonts w:ascii="Times New Roman" w:hAnsi="Times New Roman" w:cs="Times New Roman"/>
        </w:rPr>
        <w:t>Siegel has a ready response, which relies on her minimal theory of inference</w:t>
      </w:r>
      <w:r w:rsidR="001B1954" w:rsidRPr="00E81EC8">
        <w:rPr>
          <w:rFonts w:ascii="Times New Roman" w:hAnsi="Times New Roman" w:cs="Times New Roman"/>
        </w:rPr>
        <w:t xml:space="preserve"> (</w:t>
      </w:r>
      <w:r w:rsidR="00B72EE1" w:rsidRPr="00E81EC8">
        <w:rPr>
          <w:rFonts w:ascii="Times New Roman" w:hAnsi="Times New Roman" w:cs="Times New Roman"/>
        </w:rPr>
        <w:t>2017</w:t>
      </w:r>
      <w:r w:rsidR="001B1954" w:rsidRPr="00E81EC8">
        <w:rPr>
          <w:rFonts w:ascii="Times New Roman" w:hAnsi="Times New Roman" w:cs="Times New Roman"/>
        </w:rPr>
        <w:t>;</w:t>
      </w:r>
      <w:r w:rsidR="006E5634" w:rsidRPr="00E81EC8">
        <w:rPr>
          <w:rFonts w:ascii="Times New Roman" w:hAnsi="Times New Roman" w:cs="Times New Roman"/>
        </w:rPr>
        <w:t xml:space="preserve"> forthcoming</w:t>
      </w:r>
      <w:r w:rsidR="001B1954" w:rsidRPr="00E81EC8">
        <w:rPr>
          <w:rFonts w:ascii="Times New Roman" w:hAnsi="Times New Roman" w:cs="Times New Roman"/>
        </w:rPr>
        <w:t>)</w:t>
      </w:r>
      <w:r w:rsidRPr="00E81EC8">
        <w:rPr>
          <w:rFonts w:ascii="Times New Roman" w:hAnsi="Times New Roman" w:cs="Times New Roman"/>
        </w:rPr>
        <w:t xml:space="preserve">. </w:t>
      </w:r>
      <w:r w:rsidR="00E648FB" w:rsidRPr="00E81EC8">
        <w:rPr>
          <w:rFonts w:ascii="Times New Roman" w:hAnsi="Times New Roman" w:cs="Times New Roman"/>
        </w:rPr>
        <w:t>According to Siegel, a subject can make an inference without reckoning that her premises support her conclusion – consciously or otherwise. Subjects can also make inferences without being aware of each premise in their argument.</w:t>
      </w:r>
      <w:r w:rsidR="005D5E73" w:rsidRPr="00E81EC8">
        <w:rPr>
          <w:rFonts w:ascii="Times New Roman" w:hAnsi="Times New Roman" w:cs="Times New Roman"/>
        </w:rPr>
        <w:t xml:space="preserve"> </w:t>
      </w:r>
      <w:r w:rsidR="001B1954" w:rsidRPr="00E81EC8">
        <w:rPr>
          <w:rFonts w:ascii="Times New Roman" w:hAnsi="Times New Roman" w:cs="Times New Roman"/>
        </w:rPr>
        <w:t>Rather,</w:t>
      </w:r>
      <w:r w:rsidR="005D5E73" w:rsidRPr="00E81EC8">
        <w:rPr>
          <w:rFonts w:ascii="Times New Roman" w:hAnsi="Times New Roman" w:cs="Times New Roman"/>
        </w:rPr>
        <w:t xml:space="preserve"> Siegel </w:t>
      </w:r>
      <w:r w:rsidR="00E648FB" w:rsidRPr="00E81EC8">
        <w:rPr>
          <w:rFonts w:ascii="Times New Roman" w:hAnsi="Times New Roman" w:cs="Times New Roman"/>
        </w:rPr>
        <w:t xml:space="preserve">allows that certain parts of an inference can occur below the threshold of awareness. On her model, </w:t>
      </w:r>
      <w:r w:rsidR="00C270E5">
        <w:rPr>
          <w:rFonts w:ascii="Times New Roman" w:hAnsi="Times New Roman" w:cs="Times New Roman"/>
        </w:rPr>
        <w:t>‘</w:t>
      </w:r>
      <w:r w:rsidR="001B1954" w:rsidRPr="00E81EC8">
        <w:rPr>
          <w:rFonts w:ascii="Times New Roman" w:hAnsi="Times New Roman" w:cs="Times New Roman"/>
        </w:rPr>
        <w:t>inferring is a distinctive kind of response to an informational state, or to a combination of such states, that produces a conclusion</w:t>
      </w:r>
      <w:r w:rsidR="00C270E5">
        <w:rPr>
          <w:rFonts w:ascii="Times New Roman" w:hAnsi="Times New Roman" w:cs="Times New Roman"/>
        </w:rPr>
        <w:t>’</w:t>
      </w:r>
      <w:r w:rsidR="001B1954" w:rsidRPr="00E81EC8">
        <w:rPr>
          <w:rFonts w:ascii="Times New Roman" w:hAnsi="Times New Roman" w:cs="Times New Roman"/>
        </w:rPr>
        <w:t xml:space="preserve"> (</w:t>
      </w:r>
      <w:r w:rsidR="00B72EE1" w:rsidRPr="00E81EC8">
        <w:rPr>
          <w:rFonts w:ascii="Times New Roman" w:hAnsi="Times New Roman" w:cs="Times New Roman"/>
        </w:rPr>
        <w:t>2017</w:t>
      </w:r>
      <w:r w:rsidR="001B1954" w:rsidRPr="00E81EC8">
        <w:rPr>
          <w:rFonts w:ascii="Times New Roman" w:hAnsi="Times New Roman" w:cs="Times New Roman"/>
        </w:rPr>
        <w:t xml:space="preserve">, 77). Siegel does not reductively analyze the </w:t>
      </w:r>
      <w:r w:rsidR="00C270E5">
        <w:rPr>
          <w:rFonts w:ascii="Times New Roman" w:hAnsi="Times New Roman" w:cs="Times New Roman"/>
        </w:rPr>
        <w:t>‘</w:t>
      </w:r>
      <w:r w:rsidR="001B1954" w:rsidRPr="00E81EC8">
        <w:rPr>
          <w:rFonts w:ascii="Times New Roman" w:hAnsi="Times New Roman" w:cs="Times New Roman"/>
        </w:rPr>
        <w:t>distinctive kind of response</w:t>
      </w:r>
      <w:r w:rsidR="00C270E5">
        <w:rPr>
          <w:rFonts w:ascii="Times New Roman" w:hAnsi="Times New Roman" w:cs="Times New Roman"/>
        </w:rPr>
        <w:t>’</w:t>
      </w:r>
      <w:r w:rsidR="001B1954" w:rsidRPr="00E81EC8">
        <w:rPr>
          <w:rFonts w:ascii="Times New Roman" w:hAnsi="Times New Roman" w:cs="Times New Roman"/>
        </w:rPr>
        <w:t xml:space="preserve"> involved in inference. Rather, she </w:t>
      </w:r>
      <w:r w:rsidR="005D5E73" w:rsidRPr="00E81EC8">
        <w:rPr>
          <w:rFonts w:ascii="Times New Roman" w:hAnsi="Times New Roman" w:cs="Times New Roman"/>
        </w:rPr>
        <w:t xml:space="preserve">aims to </w:t>
      </w:r>
      <w:r w:rsidR="00C270E5">
        <w:rPr>
          <w:rFonts w:ascii="Times New Roman" w:hAnsi="Times New Roman" w:cs="Times New Roman"/>
        </w:rPr>
        <w:t>‘</w:t>
      </w:r>
      <w:r w:rsidR="005D5E73" w:rsidRPr="00E81EC8">
        <w:rPr>
          <w:rFonts w:ascii="Times New Roman" w:hAnsi="Times New Roman" w:cs="Times New Roman"/>
        </w:rPr>
        <w:t>illuminate</w:t>
      </w:r>
      <w:r w:rsidR="00C270E5">
        <w:rPr>
          <w:rFonts w:ascii="Times New Roman" w:hAnsi="Times New Roman" w:cs="Times New Roman"/>
        </w:rPr>
        <w:t>’</w:t>
      </w:r>
      <w:r w:rsidR="005D5E73" w:rsidRPr="00E81EC8">
        <w:rPr>
          <w:rFonts w:ascii="Times New Roman" w:hAnsi="Times New Roman" w:cs="Times New Roman"/>
        </w:rPr>
        <w:t xml:space="preserve"> the notion of inference</w:t>
      </w:r>
      <w:r w:rsidR="00C270E5">
        <w:rPr>
          <w:rFonts w:ascii="Times New Roman" w:hAnsi="Times New Roman" w:cs="Times New Roman"/>
        </w:rPr>
        <w:t xml:space="preserve"> ‘</w:t>
      </w:r>
      <w:r w:rsidR="005D5E73" w:rsidRPr="00E81EC8">
        <w:rPr>
          <w:rFonts w:ascii="Times New Roman" w:hAnsi="Times New Roman" w:cs="Times New Roman"/>
        </w:rPr>
        <w:t>without analysis</w:t>
      </w:r>
      <w:r w:rsidR="00C270E5">
        <w:rPr>
          <w:rFonts w:ascii="Times New Roman" w:hAnsi="Times New Roman" w:cs="Times New Roman"/>
        </w:rPr>
        <w:t>’</w:t>
      </w:r>
      <w:r w:rsidR="005D5E73" w:rsidRPr="00E81EC8">
        <w:rPr>
          <w:rFonts w:ascii="Times New Roman" w:hAnsi="Times New Roman" w:cs="Times New Roman"/>
        </w:rPr>
        <w:t xml:space="preserve"> </w:t>
      </w:r>
      <w:r w:rsidR="00C270E5" w:rsidRPr="00E81EC8">
        <w:rPr>
          <w:rFonts w:ascii="Times New Roman" w:hAnsi="Times New Roman" w:cs="Times New Roman"/>
        </w:rPr>
        <w:t xml:space="preserve">(2017, </w:t>
      </w:r>
      <w:r w:rsidR="00C270E5">
        <w:rPr>
          <w:rFonts w:ascii="Times New Roman" w:hAnsi="Times New Roman" w:cs="Times New Roman"/>
        </w:rPr>
        <w:t>78</w:t>
      </w:r>
      <w:r w:rsidR="00C270E5" w:rsidRPr="00E81EC8">
        <w:rPr>
          <w:rFonts w:ascii="Times New Roman" w:hAnsi="Times New Roman" w:cs="Times New Roman"/>
        </w:rPr>
        <w:t xml:space="preserve">) </w:t>
      </w:r>
      <w:r w:rsidR="005D5E73" w:rsidRPr="00E81EC8">
        <w:rPr>
          <w:rFonts w:ascii="Times New Roman" w:hAnsi="Times New Roman" w:cs="Times New Roman"/>
        </w:rPr>
        <w:t xml:space="preserve">by, among other things, contrasting inference with other phenomena. </w:t>
      </w:r>
      <w:r w:rsidR="00C04CCB" w:rsidRPr="00E81EC8">
        <w:rPr>
          <w:rFonts w:ascii="Times New Roman" w:hAnsi="Times New Roman" w:cs="Times New Roman"/>
        </w:rPr>
        <w:t>For example</w:t>
      </w:r>
      <w:r w:rsidR="009F24D6" w:rsidRPr="00E81EC8">
        <w:rPr>
          <w:rFonts w:ascii="Times New Roman" w:hAnsi="Times New Roman" w:cs="Times New Roman"/>
        </w:rPr>
        <w:t>, Siegel (</w:t>
      </w:r>
      <w:r w:rsidR="00B72EE1" w:rsidRPr="00E81EC8">
        <w:rPr>
          <w:rFonts w:ascii="Times New Roman" w:hAnsi="Times New Roman" w:cs="Times New Roman"/>
        </w:rPr>
        <w:t>2017</w:t>
      </w:r>
      <w:r w:rsidR="009F24D6" w:rsidRPr="00E81EC8">
        <w:rPr>
          <w:rFonts w:ascii="Times New Roman" w:hAnsi="Times New Roman" w:cs="Times New Roman"/>
        </w:rPr>
        <w:t>, 87) contrasts inference with associational thought</w:t>
      </w:r>
      <w:r w:rsidR="00C04CCB" w:rsidRPr="00E81EC8">
        <w:rPr>
          <w:rFonts w:ascii="Times New Roman" w:hAnsi="Times New Roman" w:cs="Times New Roman"/>
        </w:rPr>
        <w:t xml:space="preserve"> (the contrast between associational and inferential thought will be important in §4)</w:t>
      </w:r>
      <w:r w:rsidR="00ED073A" w:rsidRPr="00E81EC8">
        <w:rPr>
          <w:rFonts w:ascii="Times New Roman" w:hAnsi="Times New Roman" w:cs="Times New Roman"/>
        </w:rPr>
        <w:t xml:space="preserve">. </w:t>
      </w:r>
      <w:r w:rsidR="009F24D6" w:rsidRPr="00E81EC8">
        <w:rPr>
          <w:rFonts w:ascii="Times New Roman" w:hAnsi="Times New Roman" w:cs="Times New Roman"/>
        </w:rPr>
        <w:t xml:space="preserve">Inference is a response to the truth-evaluable contents of an information state. In contrast, associational thought is merely a response </w:t>
      </w:r>
      <w:r w:rsidR="00ED073A" w:rsidRPr="00E81EC8">
        <w:rPr>
          <w:rFonts w:ascii="Times New Roman" w:hAnsi="Times New Roman" w:cs="Times New Roman"/>
        </w:rPr>
        <w:t xml:space="preserve">to concepts contained </w:t>
      </w:r>
      <w:r w:rsidR="00ED073A" w:rsidRPr="00E81EC8">
        <w:rPr>
          <w:rFonts w:ascii="Times New Roman" w:hAnsi="Times New Roman" w:cs="Times New Roman"/>
          <w:i/>
        </w:rPr>
        <w:t>within</w:t>
      </w:r>
      <w:r w:rsidR="00ED073A" w:rsidRPr="00E81EC8">
        <w:rPr>
          <w:rFonts w:ascii="Times New Roman" w:hAnsi="Times New Roman" w:cs="Times New Roman"/>
        </w:rPr>
        <w:t xml:space="preserve"> an information state. Suppose you </w:t>
      </w:r>
      <w:r w:rsidR="00C270E5">
        <w:rPr>
          <w:rFonts w:ascii="Times New Roman" w:hAnsi="Times New Roman" w:cs="Times New Roman"/>
        </w:rPr>
        <w:t>‘</w:t>
      </w:r>
      <w:r w:rsidR="00ED073A" w:rsidRPr="00E81EC8">
        <w:rPr>
          <w:rFonts w:ascii="Times New Roman" w:hAnsi="Times New Roman" w:cs="Times New Roman"/>
        </w:rPr>
        <w:t xml:space="preserve">observe that the sky is growing </w:t>
      </w:r>
      <w:r w:rsidR="00ED073A" w:rsidRPr="00E81EC8">
        <w:rPr>
          <w:rFonts w:ascii="Times New Roman" w:hAnsi="Times New Roman" w:cs="Times New Roman"/>
        </w:rPr>
        <w:lastRenderedPageBreak/>
        <w:t xml:space="preserve">dark, </w:t>
      </w:r>
      <w:r w:rsidR="00C270E5">
        <w:rPr>
          <w:rFonts w:ascii="Times New Roman" w:hAnsi="Times New Roman" w:cs="Times New Roman"/>
        </w:rPr>
        <w:t>[</w:t>
      </w:r>
      <w:r w:rsidR="00ED073A" w:rsidRPr="00E81EC8">
        <w:rPr>
          <w:rFonts w:ascii="Times New Roman" w:hAnsi="Times New Roman" w:cs="Times New Roman"/>
        </w:rPr>
        <w:t>then</w:t>
      </w:r>
      <w:r w:rsidR="00F31594">
        <w:rPr>
          <w:rFonts w:ascii="Times New Roman" w:hAnsi="Times New Roman" w:cs="Times New Roman"/>
        </w:rPr>
        <w:t>]</w:t>
      </w:r>
      <w:r w:rsidR="00ED073A" w:rsidRPr="00E81EC8">
        <w:rPr>
          <w:rFonts w:ascii="Times New Roman" w:hAnsi="Times New Roman" w:cs="Times New Roman"/>
        </w:rPr>
        <w:t xml:space="preserve"> recall that you need to buy lightbulb</w:t>
      </w:r>
      <w:r w:rsidR="00F31594">
        <w:rPr>
          <w:rFonts w:ascii="Times New Roman" w:hAnsi="Times New Roman" w:cs="Times New Roman"/>
        </w:rPr>
        <w:t>s</w:t>
      </w:r>
      <w:r w:rsidR="00C270E5">
        <w:rPr>
          <w:rFonts w:ascii="Times New Roman" w:hAnsi="Times New Roman" w:cs="Times New Roman"/>
        </w:rPr>
        <w:t>’</w:t>
      </w:r>
      <w:r w:rsidR="00F31594">
        <w:rPr>
          <w:rFonts w:ascii="Times New Roman" w:hAnsi="Times New Roman" w:cs="Times New Roman"/>
        </w:rPr>
        <w:t xml:space="preserve"> </w:t>
      </w:r>
      <w:r w:rsidR="00F31594" w:rsidRPr="00E81EC8">
        <w:rPr>
          <w:rFonts w:ascii="Times New Roman" w:hAnsi="Times New Roman" w:cs="Times New Roman"/>
        </w:rPr>
        <w:t>(</w:t>
      </w:r>
      <w:r w:rsidR="00F31594">
        <w:rPr>
          <w:rFonts w:ascii="Times New Roman" w:hAnsi="Times New Roman" w:cs="Times New Roman"/>
        </w:rPr>
        <w:t xml:space="preserve">Siegel, </w:t>
      </w:r>
      <w:r w:rsidR="00F31594" w:rsidRPr="00E81EC8">
        <w:rPr>
          <w:rFonts w:ascii="Times New Roman" w:hAnsi="Times New Roman" w:cs="Times New Roman"/>
        </w:rPr>
        <w:t>2017, 87)</w:t>
      </w:r>
      <w:r w:rsidR="00ED073A" w:rsidRPr="00E81EC8">
        <w:rPr>
          <w:rFonts w:ascii="Times New Roman" w:hAnsi="Times New Roman" w:cs="Times New Roman"/>
        </w:rPr>
        <w:t xml:space="preserve">, then think that your tulip bulbs will </w:t>
      </w:r>
      <w:r w:rsidR="00E648FB" w:rsidRPr="00E81EC8">
        <w:rPr>
          <w:rFonts w:ascii="Times New Roman" w:hAnsi="Times New Roman" w:cs="Times New Roman"/>
        </w:rPr>
        <w:t xml:space="preserve">soon sprout beautiful flowers. </w:t>
      </w:r>
      <w:r w:rsidR="00ED073A" w:rsidRPr="00E81EC8">
        <w:rPr>
          <w:rFonts w:ascii="Times New Roman" w:hAnsi="Times New Roman" w:cs="Times New Roman"/>
        </w:rPr>
        <w:t xml:space="preserve">Here, your thoughts are chained by </w:t>
      </w:r>
      <w:r w:rsidR="00E648FB" w:rsidRPr="00E81EC8">
        <w:rPr>
          <w:rFonts w:ascii="Times New Roman" w:hAnsi="Times New Roman" w:cs="Times New Roman"/>
        </w:rPr>
        <w:t xml:space="preserve">mere </w:t>
      </w:r>
      <w:r w:rsidR="00ED073A" w:rsidRPr="00E81EC8">
        <w:rPr>
          <w:rFonts w:ascii="Times New Roman" w:hAnsi="Times New Roman" w:cs="Times New Roman"/>
        </w:rPr>
        <w:t xml:space="preserve">conceptual associations </w:t>
      </w:r>
      <w:r w:rsidR="00F00E2A" w:rsidRPr="00E81EC8">
        <w:rPr>
          <w:rFonts w:ascii="Times New Roman" w:hAnsi="Times New Roman" w:cs="Times New Roman"/>
        </w:rPr>
        <w:t>(</w:t>
      </w:r>
      <w:r w:rsidR="00ED073A" w:rsidRPr="00E81EC8">
        <w:rPr>
          <w:rFonts w:ascii="Times New Roman" w:hAnsi="Times New Roman" w:cs="Times New Roman"/>
        </w:rPr>
        <w:t xml:space="preserve">dark </w:t>
      </w:r>
      <w:r w:rsidR="00ED073A" w:rsidRPr="00E81EC8">
        <w:rPr>
          <w:rFonts w:ascii="Times New Roman" w:hAnsi="Times New Roman" w:cs="Times New Roman"/>
        </w:rPr>
        <w:sym w:font="Wingdings" w:char="F0E0"/>
      </w:r>
      <w:r w:rsidR="00ED073A" w:rsidRPr="00E81EC8">
        <w:rPr>
          <w:rFonts w:ascii="Times New Roman" w:hAnsi="Times New Roman" w:cs="Times New Roman"/>
        </w:rPr>
        <w:t xml:space="preserve"> lightbulb </w:t>
      </w:r>
      <w:r w:rsidR="00ED073A" w:rsidRPr="00E81EC8">
        <w:rPr>
          <w:rFonts w:ascii="Times New Roman" w:hAnsi="Times New Roman" w:cs="Times New Roman"/>
        </w:rPr>
        <w:sym w:font="Wingdings" w:char="F0E0"/>
      </w:r>
      <w:r w:rsidR="00F00E2A" w:rsidRPr="00E81EC8">
        <w:rPr>
          <w:rFonts w:ascii="Times New Roman" w:hAnsi="Times New Roman" w:cs="Times New Roman"/>
        </w:rPr>
        <w:t xml:space="preserve"> tulip bulb)</w:t>
      </w:r>
      <w:r w:rsidR="00ED073A" w:rsidRPr="00E81EC8">
        <w:rPr>
          <w:rFonts w:ascii="Times New Roman" w:hAnsi="Times New Roman" w:cs="Times New Roman"/>
        </w:rPr>
        <w:t xml:space="preserve"> </w:t>
      </w:r>
      <w:r w:rsidR="00F00E2A" w:rsidRPr="00E81EC8">
        <w:rPr>
          <w:rFonts w:ascii="Times New Roman" w:hAnsi="Times New Roman" w:cs="Times New Roman"/>
        </w:rPr>
        <w:t>and are therefore non-inferential</w:t>
      </w:r>
      <w:r w:rsidR="00ED073A" w:rsidRPr="00E81EC8">
        <w:rPr>
          <w:rFonts w:ascii="Times New Roman" w:hAnsi="Times New Roman" w:cs="Times New Roman"/>
        </w:rPr>
        <w:t xml:space="preserve">. </w:t>
      </w:r>
    </w:p>
    <w:p w14:paraId="58D25DA0" w14:textId="01CD813D" w:rsidR="00C04CCB" w:rsidRPr="00E81EC8" w:rsidRDefault="00ED073A" w:rsidP="00703750">
      <w:pPr>
        <w:ind w:firstLine="720"/>
        <w:rPr>
          <w:rFonts w:ascii="Times New Roman" w:hAnsi="Times New Roman" w:cs="Times New Roman"/>
        </w:rPr>
      </w:pPr>
      <w:r w:rsidRPr="00E81EC8">
        <w:rPr>
          <w:rFonts w:ascii="Times New Roman" w:hAnsi="Times New Roman" w:cs="Times New Roman"/>
        </w:rPr>
        <w:t xml:space="preserve">Siegel’s minimal theory of inference </w:t>
      </w:r>
      <w:r w:rsidR="00C04CCB" w:rsidRPr="00E81EC8">
        <w:rPr>
          <w:rFonts w:ascii="Times New Roman" w:hAnsi="Times New Roman" w:cs="Times New Roman"/>
        </w:rPr>
        <w:t>clarifies</w:t>
      </w:r>
      <w:r w:rsidRPr="00E81EC8">
        <w:rPr>
          <w:rFonts w:ascii="Times New Roman" w:hAnsi="Times New Roman" w:cs="Times New Roman"/>
        </w:rPr>
        <w:t xml:space="preserve"> </w:t>
      </w:r>
      <w:r w:rsidR="00C04CCB" w:rsidRPr="00E81EC8">
        <w:rPr>
          <w:rFonts w:ascii="Times New Roman" w:hAnsi="Times New Roman" w:cs="Times New Roman"/>
        </w:rPr>
        <w:t>how</w:t>
      </w:r>
      <w:r w:rsidRPr="00E81EC8">
        <w:rPr>
          <w:rFonts w:ascii="Times New Roman" w:hAnsi="Times New Roman" w:cs="Times New Roman"/>
        </w:rPr>
        <w:t xml:space="preserve"> </w:t>
      </w:r>
      <w:r w:rsidR="004B5143" w:rsidRPr="00E81EC8">
        <w:rPr>
          <w:rFonts w:ascii="Times New Roman" w:hAnsi="Times New Roman" w:cs="Times New Roman"/>
        </w:rPr>
        <w:t xml:space="preserve">prejudice enters into the inference in Outgroup Hiring. The evaluators harbor a prejudiced belief: X’s application is likely to be mediocre because X belongs to the outgroup. They then respond to this belief, in the distinctively inferential way, to produce a stopping conclusion: further evidence is unlikely to reveal anything positive about X. </w:t>
      </w:r>
      <w:r w:rsidR="00703750" w:rsidRPr="00E81EC8">
        <w:rPr>
          <w:rFonts w:ascii="Times New Roman" w:hAnsi="Times New Roman" w:cs="Times New Roman"/>
        </w:rPr>
        <w:t xml:space="preserve">The evaluator’s prejudice does not reach the level of self-awareness. </w:t>
      </w:r>
      <w:r w:rsidR="004B5143" w:rsidRPr="00E81EC8">
        <w:rPr>
          <w:rFonts w:ascii="Times New Roman" w:hAnsi="Times New Roman" w:cs="Times New Roman"/>
        </w:rPr>
        <w:t>But this is not necessary for inference, on Siegel’s view. Whether we should adopt Siegel’s minimal mo</w:t>
      </w:r>
      <w:r w:rsidR="0021170F" w:rsidRPr="00E81EC8">
        <w:rPr>
          <w:rFonts w:ascii="Times New Roman" w:hAnsi="Times New Roman" w:cs="Times New Roman"/>
        </w:rPr>
        <w:t xml:space="preserve">del of inference is beyond the scope of this paper. Rather, my claim is conditional: if we accept Siegel’s minimal model of inference, we get an explanatorily powerful account of attention norms to boot. </w:t>
      </w:r>
    </w:p>
    <w:p w14:paraId="46A5DA05" w14:textId="3D87630D" w:rsidR="00385A2B" w:rsidRPr="00E81EC8" w:rsidRDefault="00385A2B" w:rsidP="00385A2B">
      <w:pPr>
        <w:ind w:firstLine="720"/>
        <w:rPr>
          <w:rFonts w:ascii="Times New Roman" w:hAnsi="Times New Roman" w:cs="Times New Roman"/>
        </w:rPr>
      </w:pPr>
    </w:p>
    <w:p w14:paraId="3B4410F6" w14:textId="0B36F342" w:rsidR="00BA0B50" w:rsidRPr="00E81EC8" w:rsidRDefault="00E81EC8" w:rsidP="00BA0B50">
      <w:pPr>
        <w:pStyle w:val="ListParagraph"/>
        <w:numPr>
          <w:ilvl w:val="0"/>
          <w:numId w:val="1"/>
        </w:numPr>
        <w:jc w:val="center"/>
        <w:rPr>
          <w:rFonts w:ascii="Times New Roman" w:hAnsi="Times New Roman" w:cs="Times New Roman"/>
        </w:rPr>
      </w:pPr>
      <w:r>
        <w:rPr>
          <w:rFonts w:ascii="Times New Roman" w:hAnsi="Times New Roman" w:cs="Times New Roman"/>
        </w:rPr>
        <w:t xml:space="preserve">EXPLORATION/EXPLOITATION – A NON-INFERENTIAL ATTENTION NORM </w:t>
      </w:r>
    </w:p>
    <w:p w14:paraId="3937CCD2" w14:textId="77777777" w:rsidR="00BA0B50" w:rsidRPr="00E81EC8" w:rsidRDefault="00BA0B50" w:rsidP="00AB37DA">
      <w:pPr>
        <w:ind w:firstLine="720"/>
        <w:rPr>
          <w:rFonts w:ascii="Times New Roman" w:hAnsi="Times New Roman" w:cs="Times New Roman"/>
        </w:rPr>
      </w:pPr>
    </w:p>
    <w:p w14:paraId="56FC93A7" w14:textId="736839B2" w:rsidR="001308F3" w:rsidRPr="00E81EC8" w:rsidRDefault="00703750" w:rsidP="00AB37DA">
      <w:pPr>
        <w:ind w:firstLine="720"/>
        <w:rPr>
          <w:rFonts w:ascii="Times New Roman" w:hAnsi="Times New Roman" w:cs="Times New Roman"/>
        </w:rPr>
      </w:pPr>
      <w:r w:rsidRPr="00E81EC8">
        <w:rPr>
          <w:rFonts w:ascii="Times New Roman" w:hAnsi="Times New Roman" w:cs="Times New Roman"/>
        </w:rPr>
        <w:t>Siegel</w:t>
      </w:r>
      <w:r w:rsidR="001308F3" w:rsidRPr="00E81EC8">
        <w:rPr>
          <w:rFonts w:ascii="Times New Roman" w:hAnsi="Times New Roman" w:cs="Times New Roman"/>
        </w:rPr>
        <w:t>’s Inferential Model accounts for certain cases of attention norms, such as those operative in Outgroup Hiring. But are there epistemic attention norms that the inferential model cannot capture? I think there might be. Specifically, I</w:t>
      </w:r>
      <w:r w:rsidR="00C270E5">
        <w:rPr>
          <w:rFonts w:ascii="Times New Roman" w:hAnsi="Times New Roman" w:cs="Times New Roman"/>
        </w:rPr>
        <w:t xml:space="preserve"> wi</w:t>
      </w:r>
      <w:r w:rsidR="001308F3" w:rsidRPr="00E81EC8">
        <w:rPr>
          <w:rFonts w:ascii="Times New Roman" w:hAnsi="Times New Roman" w:cs="Times New Roman"/>
        </w:rPr>
        <w:t xml:space="preserve">ll sketch an attention norm regarding the trade-off between mental exploration and exploitation. </w:t>
      </w:r>
      <w:r w:rsidR="00450853" w:rsidRPr="00E81EC8">
        <w:rPr>
          <w:rFonts w:ascii="Times New Roman" w:hAnsi="Times New Roman" w:cs="Times New Roman"/>
        </w:rPr>
        <w:t xml:space="preserve">Core processes that navigate this tradeoff </w:t>
      </w:r>
      <w:r w:rsidR="00AB37DA" w:rsidRPr="00E81EC8">
        <w:rPr>
          <w:rFonts w:ascii="Times New Roman" w:hAnsi="Times New Roman" w:cs="Times New Roman"/>
        </w:rPr>
        <w:t xml:space="preserve">are associational, rather than inferential </w:t>
      </w:r>
      <w:r w:rsidR="00F00E2A" w:rsidRPr="00E9240B">
        <w:rPr>
          <w:rFonts w:ascii="Times New Roman" w:hAnsi="Times New Roman" w:cs="Times New Roman"/>
        </w:rPr>
        <w:fldChar w:fldCharType="begin" w:fldLock="1"/>
      </w:r>
      <w:r w:rsidR="00542D03" w:rsidRPr="00E9240B">
        <w:rPr>
          <w:rFonts w:ascii="Times New Roman" w:hAnsi="Times New Roman" w:cs="Times New Roman"/>
        </w:rPr>
        <w:instrText>ADDIN CSL_CITATION { "citationItems" : [ { "id" : "ITEM-1", "itemData" : { "author" : [ { "dropping-particle" : "", "family" : "Gopnik", "given" : "Alison", "non-dropping-particle" : "", "parse-names" : false, "suffix" : "" }, { "dropping-particle" : "", "family" : "O'Grady", "given" : "Shaun", "non-dropping-particle" : "", "parse-names" : false, "suffix" : "" }, { "dropping-particle" : "", "family" : "Lucas", "given" : "Christopher G", "non-dropping-particle" : "", "parse-names" : false, "suffix" : "" }, { "dropping-particle" : "", "family" : "Griffiths", "given" : "Thomas L", "non-dropping-particle" : "", "parse-names" : false, "suffix" : "" }, { "dropping-particle" : "", "family" : "Wente", "given" : "Adrienne", "non-dropping-particle" : "", "parse-names" : false, "suffix" : "" }, { "dropping-particle" : "", "family" : "Bridgers", "given" : "Sophie", "non-dropping-particle" : "", "parse-names" : false, "suffix" : "" }, { "dropping-particle" : "", "family" : "Aboody", "given" : "Rosie", "non-dropping-particle" : "", "parse-names" : false, "suffix" : "" }, { "dropping-particle" : "", "family" : "Fung", "given" : "Hoki", "non-dropping-particle" : "", "parse-names" : false, "suffix" : "" }, { "dropping-particle" : "", "family" : "Dahl", "given" : "Ronald E", "non-dropping-particle" : "", "parse-names" : false, "suffix" : "" } ], "container-title" : "Proceedings of the National Academy of Sciences", "id" : "ITEM-1", "issue" : "30", "issued" : { "date-parts" : [ [ "2017" ] ] }, "page" : "7892-7899", "publisher" : "National Acad Sciences", "title" : "Changes in cognitive flexibility and hypothesis search across human life history from childhood to adolescence to adulthood", "type" : "article-journal", "volume" : "114" }, "uris" : [ "http://www.mendeley.com/documents/?uuid=648f6c17-0c1a-4294-bbbf-1afa9561cd81" ] }, { "id" : "ITEM-2", "itemData" : { "author" : [ { "dropping-particle" : "", "family" : "Sripada", "given" : "Chandra", "non-dropping-particle" : "", "parse-names" : false, "suffix" : "" } ], "container-title" : "Oxford Handbook of Spontaneous Thought and Creativity", "editor" : [ { "dropping-particle" : "", "family" : "Fox", "given" : "Kieran C R", "non-dropping-particle" : "", "parse-names" : false, "suffix" : "" }, { "dropping-particle" : "", "family" : "Christoff", "given" : "Kalina", "non-dropping-particle" : "", "parse-names" : false, "suffix" : "" } ], "id" : "ITEM-2", "issued" : { "date-parts" : [ [ "2018" ] ] }, "publisher" : "Oxford University Press", "title" : "An Exploration/Exploitation Tradeoff Between Mind Wandering and Task-Directed Thinking", "type" : "chapter" }, "uris" : [ "http://www.mendeley.com/documents/?uuid=b6274f17-894a-4dd1-9d61-f82375abfc48" ] }, { "id" : "ITEM-3", "itemData" : { "DOI" : "10.1038/nrn.2016.113", "ISSN" : "14710048", "abstract" : "\u00a9 2016 Macmillan Publishers Limited, part of Springer Nature. Most research on mind-wandering has characterized it as a mental state with contents that are task unrelated or stimulus independent. However, the dynamics of mind-wandering-how mental states change over time-have remained largely neglected. Here, we introduce a dynamic framework for understanding mind-wandering and its relationship to the recruitment of large-scale brain networks. We propose that mind-wandering is best understood as a member of a family of spontaneous-thought phenomena that also includes creative thought and dreaming. This dynamic framework can shed new light on mental disorders that are marked by alterations in spontaneous thought, including depression, anxiety and attention deficit hyperactivity disorder.", "author" : [ { "dropping-particle" : "", "family" : "Christoff", "given" : "Kalina", "non-dropping-particle" : "", "parse-names" : false, "suffix" : "" }, { "dropping-particle" : "", "family" : "Irving", "given" : "Zachary C.", "non-dropping-particle" : "", "parse-names" : false, "suffix" : "" }, { "dropping-particle" : "", "family" : "Fox", "given" : "Kieran C. R.", "non-dropping-particle" : "", "parse-names" : false, "suffix" : "" }, { "dropping-particle" : "", "family" : "Spreng", "given" : "R.N.", "non-dropping-particle" : "", "parse-names" : false, "suffix" : "" }, { "dropping-particle" : "", "family" : "Andrews-Hanna", "given" : "J.R.", "non-dropping-particle" : "", "parse-names" : false, "suffix" : "" } ], "container-title" : "Nature Reviews Neuroscience", "id" : "ITEM-3", "issue" : "11", "issued" : { "date-parts" : [ [ "2016" ] ] }, "title" : "Mind-wandering as spontaneous thought: A dynamic framework", "type" : "article-journal", "volume" : "17" }, "uris" : [ "http://www.mendeley.com/documents/?uuid=70962630-7834-38d6-948a-70bc32ca73bf" ] } ], "mendeley" : { "formattedCitation" : "(Christoff, Irving, Fox, Spreng, &amp; Andrews-Hanna, 2016; Gopnik et al., 2017; Sripada, 2018)", "plainTextFormattedCitation" : "(Christoff, Irving, Fox, Spreng, &amp; Andrews-Hanna, 2016; Gopnik et al., 2017; Sripada, 2018)", "previouslyFormattedCitation" : "(Christoff, Irving, Fox, Spreng, &amp; Andrews-Hanna, 2016; Gopnik et al., 2017; Sripada, 2018)" }, "properties" : { "noteIndex" : 0 }, "schema" : "https://github.com/citation-style-language/schema/raw/master/csl-citation.json" }</w:instrText>
      </w:r>
      <w:r w:rsidR="00F00E2A" w:rsidRPr="00133AA6">
        <w:rPr>
          <w:rFonts w:ascii="Times New Roman" w:hAnsi="Times New Roman" w:cs="Times New Roman"/>
        </w:rPr>
        <w:fldChar w:fldCharType="separate"/>
      </w:r>
      <w:r w:rsidR="00277B6E" w:rsidRPr="00E9240B">
        <w:rPr>
          <w:rFonts w:ascii="Times New Roman" w:hAnsi="Times New Roman" w:cs="Times New Roman"/>
          <w:noProof/>
        </w:rPr>
        <w:t>(Christoff</w:t>
      </w:r>
      <w:r w:rsidR="00277B6E" w:rsidRPr="00E9240B">
        <w:rPr>
          <w:rFonts w:ascii="Times New Roman" w:hAnsi="Times New Roman" w:cs="Times New Roman"/>
          <w:noProof/>
        </w:rPr>
        <w:t>,</w:t>
      </w:r>
      <w:r w:rsidR="00277B6E" w:rsidRPr="00E9240B">
        <w:rPr>
          <w:rFonts w:ascii="Times New Roman" w:hAnsi="Times New Roman" w:cs="Times New Roman"/>
          <w:noProof/>
        </w:rPr>
        <w:t xml:space="preserve"> </w:t>
      </w:r>
      <w:r w:rsidR="00277B6E" w:rsidRPr="00E9240B">
        <w:rPr>
          <w:rFonts w:ascii="Times New Roman" w:hAnsi="Times New Roman" w:cs="Times New Roman"/>
          <w:noProof/>
        </w:rPr>
        <w:t xml:space="preserve">Irving, Fox, Spreng, &amp; Andrews-Hanna, </w:t>
      </w:r>
      <w:r w:rsidR="00277B6E" w:rsidRPr="00E9240B">
        <w:rPr>
          <w:rFonts w:ascii="Times New Roman" w:hAnsi="Times New Roman" w:cs="Times New Roman"/>
          <w:noProof/>
        </w:rPr>
        <w:t>2016; Gopnik et al., 2017; Sripada, 2018)</w:t>
      </w:r>
      <w:r w:rsidR="00F00E2A" w:rsidRPr="00D26355">
        <w:rPr>
          <w:rFonts w:ascii="Times New Roman" w:hAnsi="Times New Roman" w:cs="Times New Roman"/>
        </w:rPr>
        <w:fldChar w:fldCharType="end"/>
      </w:r>
      <w:r w:rsidR="00AB37DA" w:rsidRPr="00E9240B">
        <w:rPr>
          <w:rFonts w:ascii="Times New Roman" w:hAnsi="Times New Roman" w:cs="Times New Roman"/>
        </w:rPr>
        <w:t xml:space="preserve">. </w:t>
      </w:r>
      <w:proofErr w:type="gramStart"/>
      <w:r w:rsidR="00AB37DA" w:rsidRPr="00E81EC8">
        <w:rPr>
          <w:rFonts w:ascii="Times New Roman" w:hAnsi="Times New Roman" w:cs="Times New Roman"/>
        </w:rPr>
        <w:t>So</w:t>
      </w:r>
      <w:proofErr w:type="gramEnd"/>
      <w:r w:rsidR="00AB37DA" w:rsidRPr="00E81EC8">
        <w:rPr>
          <w:rFonts w:ascii="Times New Roman" w:hAnsi="Times New Roman" w:cs="Times New Roman"/>
        </w:rPr>
        <w:t xml:space="preserve"> if there is an attention norm that concerns </w:t>
      </w:r>
      <w:r w:rsidR="00277B6E" w:rsidRPr="00E81EC8">
        <w:rPr>
          <w:rFonts w:ascii="Times New Roman" w:hAnsi="Times New Roman" w:cs="Times New Roman"/>
        </w:rPr>
        <w:t xml:space="preserve">the </w:t>
      </w:r>
      <w:r w:rsidR="00AB37DA" w:rsidRPr="00E81EC8">
        <w:rPr>
          <w:rFonts w:ascii="Times New Roman" w:hAnsi="Times New Roman" w:cs="Times New Roman"/>
        </w:rPr>
        <w:t>explore–exploit</w:t>
      </w:r>
      <w:r w:rsidR="00277B6E" w:rsidRPr="00E81EC8">
        <w:rPr>
          <w:rFonts w:ascii="Times New Roman" w:hAnsi="Times New Roman" w:cs="Times New Roman"/>
        </w:rPr>
        <w:t xml:space="preserve"> tradeoff,</w:t>
      </w:r>
      <w:r w:rsidR="00AB37DA" w:rsidRPr="00E81EC8">
        <w:rPr>
          <w:rFonts w:ascii="Times New Roman" w:hAnsi="Times New Roman" w:cs="Times New Roman"/>
        </w:rPr>
        <w:t xml:space="preserve"> the inferential model is unlikely to explain why. </w:t>
      </w:r>
    </w:p>
    <w:p w14:paraId="5FB7F142" w14:textId="795A7B25" w:rsidR="004D3275" w:rsidRPr="00E81EC8" w:rsidRDefault="00450853" w:rsidP="00F84CDC">
      <w:pPr>
        <w:ind w:firstLine="720"/>
        <w:rPr>
          <w:rFonts w:ascii="Times New Roman" w:hAnsi="Times New Roman" w:cs="Times New Roman"/>
        </w:rPr>
      </w:pPr>
      <w:r w:rsidRPr="00E81EC8">
        <w:rPr>
          <w:rFonts w:ascii="Times New Roman" w:hAnsi="Times New Roman" w:cs="Times New Roman"/>
        </w:rPr>
        <w:t>Let</w:t>
      </w:r>
      <w:r w:rsidR="00C270E5">
        <w:rPr>
          <w:rFonts w:ascii="Times New Roman" w:hAnsi="Times New Roman" w:cs="Times New Roman"/>
        </w:rPr>
        <w:t xml:space="preserve"> u</w:t>
      </w:r>
      <w:r w:rsidRPr="00E81EC8">
        <w:rPr>
          <w:rFonts w:ascii="Times New Roman" w:hAnsi="Times New Roman" w:cs="Times New Roman"/>
        </w:rPr>
        <w:t xml:space="preserve">s start with a case to clarify </w:t>
      </w:r>
      <w:r w:rsidR="00277B6E" w:rsidRPr="00E81EC8">
        <w:rPr>
          <w:rFonts w:ascii="Times New Roman" w:hAnsi="Times New Roman" w:cs="Times New Roman"/>
        </w:rPr>
        <w:t xml:space="preserve">how </w:t>
      </w:r>
      <w:r w:rsidR="00F84CDC" w:rsidRPr="00E81EC8">
        <w:rPr>
          <w:rFonts w:ascii="Times New Roman" w:hAnsi="Times New Roman" w:cs="Times New Roman"/>
        </w:rPr>
        <w:t xml:space="preserve">people tradeoff between exploration and exploitation. </w:t>
      </w:r>
      <w:r w:rsidRPr="00E81EC8">
        <w:rPr>
          <w:rFonts w:ascii="Times New Roman" w:hAnsi="Times New Roman" w:cs="Times New Roman"/>
        </w:rPr>
        <w:t xml:space="preserve">Mariah is an academic philosopher who must allocate her attention between potential projects. On the one hand, Mariah can extend </w:t>
      </w:r>
      <w:r w:rsidR="00AB37DA" w:rsidRPr="00E81EC8">
        <w:rPr>
          <w:rFonts w:ascii="Times New Roman" w:hAnsi="Times New Roman" w:cs="Times New Roman"/>
        </w:rPr>
        <w:t>a past project</w:t>
      </w:r>
      <w:r w:rsidRPr="00E81EC8">
        <w:rPr>
          <w:rFonts w:ascii="Times New Roman" w:hAnsi="Times New Roman" w:cs="Times New Roman"/>
        </w:rPr>
        <w:t xml:space="preserve">, </w:t>
      </w:r>
      <w:r w:rsidRPr="00E81EC8">
        <w:rPr>
          <w:rFonts w:ascii="Times New Roman" w:hAnsi="Times New Roman" w:cs="Times New Roman"/>
          <w:i/>
        </w:rPr>
        <w:t>exploiting</w:t>
      </w:r>
      <w:r w:rsidRPr="00E81EC8">
        <w:rPr>
          <w:rFonts w:ascii="Times New Roman" w:hAnsi="Times New Roman" w:cs="Times New Roman"/>
        </w:rPr>
        <w:t xml:space="preserve"> her deep knowledge of the topics she</w:t>
      </w:r>
      <w:r w:rsidR="00C270E5">
        <w:rPr>
          <w:rFonts w:ascii="Times New Roman" w:hAnsi="Times New Roman" w:cs="Times New Roman"/>
        </w:rPr>
        <w:t xml:space="preserve"> ha</w:t>
      </w:r>
      <w:r w:rsidRPr="00E81EC8">
        <w:rPr>
          <w:rFonts w:ascii="Times New Roman" w:hAnsi="Times New Roman" w:cs="Times New Roman"/>
        </w:rPr>
        <w:t xml:space="preserve">s worked on before. On the other hand, Mariah can </w:t>
      </w:r>
      <w:r w:rsidRPr="00E81EC8">
        <w:rPr>
          <w:rFonts w:ascii="Times New Roman" w:hAnsi="Times New Roman" w:cs="Times New Roman"/>
          <w:i/>
        </w:rPr>
        <w:t>explore</w:t>
      </w:r>
      <w:r w:rsidRPr="00E81EC8">
        <w:rPr>
          <w:rFonts w:ascii="Times New Roman" w:hAnsi="Times New Roman" w:cs="Times New Roman"/>
        </w:rPr>
        <w:t xml:space="preserve"> a new </w:t>
      </w:r>
      <w:r w:rsidR="00CC6A89" w:rsidRPr="00E81EC8">
        <w:rPr>
          <w:rFonts w:ascii="Times New Roman" w:hAnsi="Times New Roman" w:cs="Times New Roman"/>
        </w:rPr>
        <w:t>sub-</w:t>
      </w:r>
      <w:r w:rsidRPr="00E81EC8">
        <w:rPr>
          <w:rFonts w:ascii="Times New Roman" w:hAnsi="Times New Roman" w:cs="Times New Roman"/>
        </w:rPr>
        <w:t>field, which may prove a total bust or may take h</w:t>
      </w:r>
      <w:r w:rsidR="00AB37DA" w:rsidRPr="00E81EC8">
        <w:rPr>
          <w:rFonts w:ascii="Times New Roman" w:hAnsi="Times New Roman" w:cs="Times New Roman"/>
        </w:rPr>
        <w:t xml:space="preserve">er in a fruitful new direction. </w:t>
      </w:r>
      <w:r w:rsidR="00CC6A89" w:rsidRPr="00E81EC8">
        <w:rPr>
          <w:rFonts w:ascii="Times New Roman" w:hAnsi="Times New Roman" w:cs="Times New Roman"/>
        </w:rPr>
        <w:t>Over the course of Mariah’s career, it</w:t>
      </w:r>
      <w:r w:rsidR="00E81EC8">
        <w:rPr>
          <w:rFonts w:ascii="Times New Roman" w:hAnsi="Times New Roman" w:cs="Times New Roman"/>
        </w:rPr>
        <w:t xml:space="preserve"> i</w:t>
      </w:r>
      <w:r w:rsidR="00CC6A89" w:rsidRPr="00E81EC8">
        <w:rPr>
          <w:rFonts w:ascii="Times New Roman" w:hAnsi="Times New Roman" w:cs="Times New Roman"/>
        </w:rPr>
        <w:t>s arguably rational for her to balance between exploration and exploitation. Too much exploration, and she may never fully develop a</w:t>
      </w:r>
      <w:r w:rsidR="00F84CDC" w:rsidRPr="00E81EC8">
        <w:rPr>
          <w:rFonts w:ascii="Times New Roman" w:hAnsi="Times New Roman" w:cs="Times New Roman"/>
        </w:rPr>
        <w:t xml:space="preserve"> coherent</w:t>
      </w:r>
      <w:r w:rsidR="00CC6A89" w:rsidRPr="00E81EC8">
        <w:rPr>
          <w:rFonts w:ascii="Times New Roman" w:hAnsi="Times New Roman" w:cs="Times New Roman"/>
        </w:rPr>
        <w:t xml:space="preserve"> research program. Too much exploitation, and she may toil away in an unproductive intellectual rut. </w:t>
      </w:r>
      <w:r w:rsidR="003E4E7F" w:rsidRPr="00E81EC8">
        <w:rPr>
          <w:rFonts w:ascii="Times New Roman" w:hAnsi="Times New Roman" w:cs="Times New Roman"/>
        </w:rPr>
        <w:t xml:space="preserve">The need to navigate the </w:t>
      </w:r>
      <w:r w:rsidR="00CC6A89" w:rsidRPr="00E81EC8">
        <w:rPr>
          <w:rFonts w:ascii="Times New Roman" w:hAnsi="Times New Roman" w:cs="Times New Roman"/>
        </w:rPr>
        <w:t>exploration–exploitation tradeoff is not unique to academic philosophy</w:t>
      </w:r>
      <w:r w:rsidR="003E4E7F" w:rsidRPr="00E81EC8">
        <w:rPr>
          <w:rFonts w:ascii="Times New Roman" w:hAnsi="Times New Roman" w:cs="Times New Roman"/>
        </w:rPr>
        <w:t xml:space="preserve">; it is arguably ubiquitous in cognitive life </w:t>
      </w:r>
      <w:r w:rsidR="00FE3045" w:rsidRPr="00E81EC8">
        <w:rPr>
          <w:rFonts w:ascii="Times New Roman" w:hAnsi="Times New Roman" w:cs="Times New Roman"/>
        </w:rPr>
        <w:fldChar w:fldCharType="begin" w:fldLock="1"/>
      </w:r>
      <w:r w:rsidR="00FE3045" w:rsidRPr="00E81EC8">
        <w:rPr>
          <w:rFonts w:ascii="Times New Roman" w:hAnsi="Times New Roman" w:cs="Times New Roman"/>
        </w:rPr>
        <w:instrText>ADDIN CSL_CITATION { "citationItems" : [ { "id" : "ITEM-1", "itemData" : { "author" : [ { "dropping-particle" : "", "family" : "Cohen", "given" : "Jonathan D", "non-dropping-particle" : "", "parse-names" : false, "suffix" : "" }, { "dropping-particle" : "", "family" : "McClure", "given" : "Samuel M", "non-dropping-particle" : "", "parse-names" : false, "suffix" : "" }, { "dropping-particle" : "", "family" : "Angela", "given" : "J Yu", "non-dropping-particle" : "", "parse-names" : false, "suffix" : "" } ], "container-title" : "Philosophical Transactions of the Royal Society of London B: Biological Sciences", "id" : "ITEM-1", "issue" : "1481", "issued" : { "date-parts" : [ [ "2007" ] ] }, "page" : "933-942", "publisher" : "The Royal Society", "title" : "Should I stay or should I go? How the human brain manages the trade-off between exploitation and exploration", "type" : "article-journal", "volume" : "362" }, "prefix" : "see ", "uris" : [ "http://www.mendeley.com/documents/?uuid=9e916e25-5b1c-4d2e-803d-65861e98baf5" ] }, { "id" : "ITEM-2", "itemData" : { "author" : [ { "dropping-particle" : "", "family" : "Hills", "given" : "Thomas T", "non-dropping-particle" : "", "parse-names" : false, "suffix" : "" }, { "dropping-particle" : "", "family" : "Todd", "given" : "Peter M", "non-dropping-particle" : "", "parse-names" : false, "suffix" : "" }, { "dropping-particle" : "", "family" : "Lazer", "given" : "David", "non-dropping-particle" : "", "parse-names" : false, "suffix" : "" }, { "dropping-particle" : "", "family" : "Redish", "given" : "A David", "non-dropping-particle" : "", "parse-names" : false, "suffix" : "" }, { "dropping-particle" : "", "family" : "Couzin", "given" : "Iain D", "non-dropping-particle" : "", "parse-names" : false, "suffix" : "" }, { "dropping-particle" : "", "family" : "Group", "given" : "Cognitive Search Research", "non-dropping-particle" : "", "parse-names" : false, "suffix" : "" }, { "dropping-particle" : "", "family" : "others", "given" : "", "non-dropping-particle" : "", "parse-names" : false, "suffix" : "" } ], "container-title" : "Trends in cognitive sciences", "id" : "ITEM-2", "issue" : "1", "issued" : { "date-parts" : [ [ "2015" ] ] }, "page" : "46-54", "publisher" : "Elsevier", "title" : "Exploration versus exploitation in space, mind, and society", "type" : "article-journal", "volume" : "19" }, "suffix" : " for reviews", "uris" : [ "http://www.mendeley.com/documents/?uuid=072c5572-8899-4d06-b6d2-5423155fb4e8" ] } ], "mendeley" : { "formattedCitation" : "(see Cohen, McClure, &amp; Angela, 2007; Hills et al., 2015 for reviews)", "plainTextFormattedCitation" : "(see Cohen, McClure, &amp; Angela, 2007; Hills et al., 2015 for reviews)", "previouslyFormattedCitation" : "(see Cohen, McClure, &amp; Angela, 2007; Hills et al., 2015 for reviews)" }, "properties" : { "noteIndex" : 0 }, "schema" : "https://github.com/citation-style-language/schema/raw/master/csl-citation.json" }</w:instrText>
      </w:r>
      <w:r w:rsidR="00FE3045" w:rsidRPr="00E81EC8">
        <w:rPr>
          <w:rFonts w:ascii="Times New Roman" w:hAnsi="Times New Roman" w:cs="Times New Roman"/>
        </w:rPr>
        <w:fldChar w:fldCharType="separate"/>
      </w:r>
      <w:r w:rsidR="00FE3045" w:rsidRPr="00E81EC8">
        <w:rPr>
          <w:rFonts w:ascii="Times New Roman" w:hAnsi="Times New Roman" w:cs="Times New Roman"/>
          <w:noProof/>
        </w:rPr>
        <w:t>(see Cohen, McClure, &amp; Angela, 2007; Hills et al., 2015 for reviews)</w:t>
      </w:r>
      <w:r w:rsidR="00FE3045" w:rsidRPr="00E81EC8">
        <w:rPr>
          <w:rFonts w:ascii="Times New Roman" w:hAnsi="Times New Roman" w:cs="Times New Roman"/>
        </w:rPr>
        <w:fldChar w:fldCharType="end"/>
      </w:r>
      <w:r w:rsidR="003E4E7F" w:rsidRPr="00E81EC8">
        <w:rPr>
          <w:rFonts w:ascii="Times New Roman" w:hAnsi="Times New Roman" w:cs="Times New Roman"/>
        </w:rPr>
        <w:t>.</w:t>
      </w:r>
      <w:r w:rsidR="003154A1" w:rsidRPr="00E81EC8">
        <w:rPr>
          <w:rFonts w:ascii="Times New Roman" w:hAnsi="Times New Roman" w:cs="Times New Roman"/>
        </w:rPr>
        <w:t xml:space="preserve"> I therefore propose the following attention norm:</w:t>
      </w:r>
    </w:p>
    <w:p w14:paraId="490C8D2A" w14:textId="77777777" w:rsidR="004D3275" w:rsidRPr="00E81EC8" w:rsidRDefault="004D3275" w:rsidP="004D3275">
      <w:pPr>
        <w:ind w:left="720"/>
        <w:rPr>
          <w:rFonts w:ascii="Times New Roman" w:hAnsi="Times New Roman" w:cs="Times New Roman"/>
        </w:rPr>
      </w:pPr>
    </w:p>
    <w:p w14:paraId="3D5A4AB7" w14:textId="1EC9F16D" w:rsidR="004D3275" w:rsidRPr="00E81EC8" w:rsidRDefault="004D3275" w:rsidP="004D3275">
      <w:pPr>
        <w:ind w:left="720"/>
        <w:rPr>
          <w:rFonts w:ascii="Times New Roman" w:hAnsi="Times New Roman" w:cs="Times New Roman"/>
        </w:rPr>
      </w:pPr>
      <w:r w:rsidRPr="00E81EC8">
        <w:rPr>
          <w:rFonts w:ascii="Times New Roman" w:hAnsi="Times New Roman" w:cs="Times New Roman"/>
        </w:rPr>
        <w:t>Explore–</w:t>
      </w:r>
      <w:r w:rsidR="00882913" w:rsidRPr="00E81EC8">
        <w:rPr>
          <w:rFonts w:ascii="Times New Roman" w:hAnsi="Times New Roman" w:cs="Times New Roman"/>
        </w:rPr>
        <w:t>E</w:t>
      </w:r>
      <w:r w:rsidRPr="00E81EC8">
        <w:rPr>
          <w:rFonts w:ascii="Times New Roman" w:hAnsi="Times New Roman" w:cs="Times New Roman"/>
        </w:rPr>
        <w:t xml:space="preserve">xploit </w:t>
      </w:r>
      <w:r w:rsidR="00882913" w:rsidRPr="00E81EC8">
        <w:rPr>
          <w:rFonts w:ascii="Times New Roman" w:hAnsi="Times New Roman" w:cs="Times New Roman"/>
        </w:rPr>
        <w:t>N</w:t>
      </w:r>
      <w:r w:rsidRPr="00E81EC8">
        <w:rPr>
          <w:rFonts w:ascii="Times New Roman" w:hAnsi="Times New Roman" w:cs="Times New Roman"/>
        </w:rPr>
        <w:t>orm:</w:t>
      </w:r>
      <w:r w:rsidR="003154A1" w:rsidRPr="00E81EC8">
        <w:rPr>
          <w:rFonts w:ascii="Times New Roman" w:hAnsi="Times New Roman" w:cs="Times New Roman"/>
        </w:rPr>
        <w:t xml:space="preserve"> over time, </w:t>
      </w:r>
      <w:r w:rsidR="003F2D1B">
        <w:rPr>
          <w:rFonts w:ascii="Times New Roman" w:hAnsi="Times New Roman" w:cs="Times New Roman"/>
        </w:rPr>
        <w:t xml:space="preserve">one should </w:t>
      </w:r>
      <w:r w:rsidR="003154A1" w:rsidRPr="00E81EC8">
        <w:rPr>
          <w:rFonts w:ascii="Times New Roman" w:hAnsi="Times New Roman" w:cs="Times New Roman"/>
        </w:rPr>
        <w:t xml:space="preserve">balance between exploration and exploitation when allocating one’s attention. </w:t>
      </w:r>
    </w:p>
    <w:p w14:paraId="751F33A1" w14:textId="77777777" w:rsidR="004D3275" w:rsidRPr="00E81EC8" w:rsidRDefault="004D3275" w:rsidP="004D3275">
      <w:pPr>
        <w:ind w:firstLine="720"/>
        <w:rPr>
          <w:rFonts w:ascii="Times New Roman" w:hAnsi="Times New Roman" w:cs="Times New Roman"/>
        </w:rPr>
      </w:pPr>
    </w:p>
    <w:p w14:paraId="4EE45A2F" w14:textId="1A1FC4DB" w:rsidR="00ED6265" w:rsidRPr="00E81EC8" w:rsidRDefault="003154A1" w:rsidP="004D3275">
      <w:pPr>
        <w:ind w:firstLine="720"/>
        <w:rPr>
          <w:rFonts w:ascii="Times New Roman" w:hAnsi="Times New Roman" w:cs="Times New Roman"/>
        </w:rPr>
      </w:pPr>
      <w:r w:rsidRPr="00E81EC8">
        <w:rPr>
          <w:rFonts w:ascii="Times New Roman" w:hAnsi="Times New Roman" w:cs="Times New Roman"/>
        </w:rPr>
        <w:t xml:space="preserve">Can the Inferential Model </w:t>
      </w:r>
      <w:r w:rsidR="00606CDB" w:rsidRPr="00E81EC8">
        <w:rPr>
          <w:rFonts w:ascii="Times New Roman" w:hAnsi="Times New Roman" w:cs="Times New Roman"/>
        </w:rPr>
        <w:t xml:space="preserve">explain why we should balance between exploration and exploitation? Likely not, because the </w:t>
      </w:r>
      <w:r w:rsidR="00882913" w:rsidRPr="00E81EC8">
        <w:rPr>
          <w:rFonts w:ascii="Times New Roman" w:hAnsi="Times New Roman" w:cs="Times New Roman"/>
        </w:rPr>
        <w:t>modes</w:t>
      </w:r>
      <w:r w:rsidR="00606CDB" w:rsidRPr="00E81EC8">
        <w:rPr>
          <w:rFonts w:ascii="Times New Roman" w:hAnsi="Times New Roman" w:cs="Times New Roman"/>
        </w:rPr>
        <w:t xml:space="preserve"> of attention that agents use for exploration are decidedly non-inferential. </w:t>
      </w:r>
      <w:r w:rsidR="00ED1A34" w:rsidRPr="00E81EC8">
        <w:rPr>
          <w:rFonts w:ascii="Times New Roman" w:hAnsi="Times New Roman" w:cs="Times New Roman"/>
        </w:rPr>
        <w:t xml:space="preserve">Two of the most pervasive avenues for human exploration are arguably mind-wandering </w:t>
      </w:r>
      <w:r w:rsidR="00FE3045" w:rsidRPr="00E81EC8">
        <w:rPr>
          <w:rFonts w:ascii="Times New Roman" w:hAnsi="Times New Roman" w:cs="Times New Roman"/>
        </w:rPr>
        <w:fldChar w:fldCharType="begin" w:fldLock="1"/>
      </w:r>
      <w:r w:rsidR="00542D03" w:rsidRPr="00E81EC8">
        <w:rPr>
          <w:rFonts w:ascii="Times New Roman" w:hAnsi="Times New Roman" w:cs="Times New Roman"/>
        </w:rPr>
        <w:instrText>ADDIN CSL_CITATION { "citationItems" : [ { "id" : "ITEM-1", "itemData" : { "author" : [ { "dropping-particle" : "", "family" : "Sripada", "given" : "Chandra", "non-dropping-particle" : "", "parse-names" : false, "suffix" : "" } ], "container-title" : "Oxford Handbook of Spontaneous Thought and Creativity", "editor" : [ { "dropping-particle" : "", "family" : "Fox", "given" : "Kieran C R", "non-dropping-particle" : "", "parse-names" : false, "suffix" : "" }, { "dropping-particle" : "", "family" : "Christoff", "given" : "Kalina", "non-dropping-particle" : "", "parse-names" : false, "suffix" : "" } ], "id" : "ITEM-1", "issued" : { "date-parts" : [ [ "2018" ] ] }, "publisher" : "Oxford University Press", "title" : "An Exploration/Exploitation Tradeoff Between Mind Wandering and Task-Directed Thinking", "type" : "chapter" }, "uris" : [ "http://www.mendeley.com/documents/?uuid=b6274f17-894a-4dd1-9d61-f82375abfc48" ] }, { "id" : "ITEM-2", "itemData" : { "DOI" : "10.1038/nrn.2016.113", "ISSN" : "14710048", "abstract" : "\u00a9 2016 Macmillan Publishers Limited, part of Springer Nature. Most research on mind-wandering has characterized it as a mental state with contents that are task unrelated or stimulus independent. However, the dynamics of mind-wandering-how mental states change over time-have remained largely neglected. Here, we introduce a dynamic framework for understanding mind-wandering and its relationship to the recruitment of large-scale brain networks. We propose that mind-wandering is best understood as a member of a family of spontaneous-thought phenomena that also includes creative thought and dreaming. This dynamic framework can shed new light on mental disorders that are marked by alterations in spontaneous thought, including depression, anxiety and attention deficit hyperactivity disorder.", "author" : [ { "dropping-particle" : "", "family" : "Christoff", "given" : "Kalina", "non-dropping-particle" : "", "parse-names" : false, "suffix" : "" }, { "dropping-particle" : "", "family" : "Irving", "given" : "Zachary C.", "non-dropping-particle" : "", "parse-names" : false, "suffix" : "" }, { "dropping-particle" : "", "family" : "Fox", "given" : "Kieran C. R.", "non-dropping-particle" : "", "parse-names" : false, "suffix" : "" }, { "dropping-particle" : "", "family" : "Spreng", "given" : "R.N.", "non-dropping-particle" : "", "parse-names" : false, "suffix" : "" }, { "dropping-particle" : "", "family" : "Andrews-Hanna", "given" : "J.R.", "non-dropping-particle" : "", "parse-names" : false, "suffix" : "" } ], "container-title" : "Nature Reviews Neuroscience", "id" : "ITEM-2", "issue" : "11", "issued" : { "date-parts" : [ [ "2016" ] ] }, "title" : "Mind-wandering as spontaneous thought: A dynamic framework", "type" : "article-journal", "volume" : "17" }, "uris" : [ "http://www.mendeley.com/documents/?uuid=70962630-7834-38d6-948a-70bc32ca73bf" ] } ], "mendeley" : { "formattedCitation" : "(Christoff et al., 2016; Sripada, 2018)", "plainTextFormattedCitation" : "(Christoff et al., 2016; Sripada, 2018)", "previouslyFormattedCitation" : "(Christoff et al., 2016; Sripada, 2018)" }, "properties" : { "noteIndex" : 0 }, "schema" : "https://github.com/citation-style-language/schema/raw/master/csl-citation.json" }</w:instrText>
      </w:r>
      <w:r w:rsidR="00FE3045" w:rsidRPr="00E81EC8">
        <w:rPr>
          <w:rFonts w:ascii="Times New Roman" w:hAnsi="Times New Roman" w:cs="Times New Roman"/>
        </w:rPr>
        <w:fldChar w:fldCharType="separate"/>
      </w:r>
      <w:r w:rsidR="00277B6E" w:rsidRPr="00E81EC8">
        <w:rPr>
          <w:rFonts w:ascii="Times New Roman" w:hAnsi="Times New Roman" w:cs="Times New Roman"/>
          <w:noProof/>
        </w:rPr>
        <w:t>(Christoff et al., 2016; Sripada, 2018)</w:t>
      </w:r>
      <w:r w:rsidR="00FE3045" w:rsidRPr="00E81EC8">
        <w:rPr>
          <w:rFonts w:ascii="Times New Roman" w:hAnsi="Times New Roman" w:cs="Times New Roman"/>
        </w:rPr>
        <w:fldChar w:fldCharType="end"/>
      </w:r>
      <w:r w:rsidR="00ED1A34" w:rsidRPr="00E81EC8">
        <w:rPr>
          <w:rFonts w:ascii="Times New Roman" w:hAnsi="Times New Roman" w:cs="Times New Roman"/>
        </w:rPr>
        <w:t xml:space="preserve"> and childhood </w:t>
      </w:r>
      <w:r w:rsidR="00FE3045" w:rsidRPr="00E81EC8">
        <w:rPr>
          <w:rFonts w:ascii="Times New Roman" w:hAnsi="Times New Roman" w:cs="Times New Roman"/>
        </w:rPr>
        <w:fldChar w:fldCharType="begin" w:fldLock="1"/>
      </w:r>
      <w:r w:rsidR="00FE3045" w:rsidRPr="00E81EC8">
        <w:rPr>
          <w:rFonts w:ascii="Times New Roman" w:hAnsi="Times New Roman" w:cs="Times New Roman"/>
        </w:rPr>
        <w:instrText>ADDIN CSL_CITATION { "citationItems" : [ { "id" : "ITEM-1", "itemData" : { "author" : [ { "dropping-particle" : "", "family" : "Gopnik", "given" : "Alison", "non-dropping-particle" : "", "parse-names" : false, "suffix" : "" }, { "dropping-particle" : "", "family" : "O'Grady", "given" : "Shaun", "non-dropping-particle" : "", "parse-names" : false, "suffix" : "" }, { "dropping-particle" : "", "family" : "Lucas", "given" : "Christopher G", "non-dropping-particle" : "", "parse-names" : false, "suffix" : "" }, { "dropping-particle" : "", "family" : "Griffiths", "given" : "Thomas L", "non-dropping-particle" : "", "parse-names" : false, "suffix" : "" }, { "dropping-particle" : "", "family" : "Wente", "given" : "Adrienne", "non-dropping-particle" : "", "parse-names" : false, "suffix" : "" }, { "dropping-particle" : "", "family" : "Bridgers", "given" : "Sophie", "non-dropping-particle" : "", "parse-names" : false, "suffix" : "" }, { "dropping-particle" : "", "family" : "Aboody", "given" : "Rosie", "non-dropping-particle" : "", "parse-names" : false, "suffix" : "" }, { "dropping-particle" : "", "family" : "Fung", "given" : "Hoki", "non-dropping-particle" : "", "parse-names" : false, "suffix" : "" }, { "dropping-particle" : "", "family" : "Dahl", "given" : "Ronald E", "non-dropping-particle" : "", "parse-names" : false, "suffix" : "" } ], "container-title" : "Proceedings of the National Academy of Sciences", "id" : "ITEM-1", "issue" : "30", "issued" : { "date-parts" : [ [ "2017" ] ] }, "page" : "7892-7899", "publisher" : "National Acad Sciences", "title" : "Changes in cognitive flexibility and hypothesis search across human life history from childhood to adolescence to adulthood", "type" : "article-journal", "volume" : "114" }, "uris" : [ "http://www.mendeley.com/documents/?uuid=648f6c17-0c1a-4294-bbbf-1afa9561cd81" ] } ], "mendeley" : { "formattedCitation" : "(Gopnik et al., 2017)", "plainTextFormattedCitation" : "(Gopnik et al., 2017)", "previouslyFormattedCitation" : "(Gopnik et al., 2017)" }, "properties" : { "noteIndex" : 0 }, "schema" : "https://github.com/citation-style-language/schema/raw/master/csl-citation.json" }</w:instrText>
      </w:r>
      <w:r w:rsidR="00FE3045" w:rsidRPr="00E81EC8">
        <w:rPr>
          <w:rFonts w:ascii="Times New Roman" w:hAnsi="Times New Roman" w:cs="Times New Roman"/>
        </w:rPr>
        <w:fldChar w:fldCharType="separate"/>
      </w:r>
      <w:r w:rsidR="00FE3045" w:rsidRPr="00E81EC8">
        <w:rPr>
          <w:rFonts w:ascii="Times New Roman" w:hAnsi="Times New Roman" w:cs="Times New Roman"/>
          <w:noProof/>
        </w:rPr>
        <w:t>(Gopnik et al., 2017)</w:t>
      </w:r>
      <w:r w:rsidR="00FE3045" w:rsidRPr="00E81EC8">
        <w:rPr>
          <w:rFonts w:ascii="Times New Roman" w:hAnsi="Times New Roman" w:cs="Times New Roman"/>
        </w:rPr>
        <w:fldChar w:fldCharType="end"/>
      </w:r>
      <w:r w:rsidR="00ED6265" w:rsidRPr="00E81EC8">
        <w:rPr>
          <w:rFonts w:ascii="Times New Roman" w:hAnsi="Times New Roman" w:cs="Times New Roman"/>
        </w:rPr>
        <w:t>. Exploratory theories of mind-wandering and childhood are motivated by analogous question: why do mind-wandering (</w:t>
      </w:r>
      <w:proofErr w:type="spellStart"/>
      <w:r w:rsidR="00ED6265" w:rsidRPr="00E81EC8">
        <w:rPr>
          <w:rFonts w:ascii="Times New Roman" w:hAnsi="Times New Roman" w:cs="Times New Roman"/>
        </w:rPr>
        <w:t>Sripada</w:t>
      </w:r>
      <w:proofErr w:type="spellEnd"/>
      <w:r w:rsidR="00ED6265" w:rsidRPr="00E81EC8">
        <w:rPr>
          <w:rFonts w:ascii="Times New Roman" w:hAnsi="Times New Roman" w:cs="Times New Roman"/>
        </w:rPr>
        <w:t>, 2018) and childhood (Gopnik et al., 2017) take up so much of our lives? Mind-wandering occupies up to half our waking thoughts</w:t>
      </w:r>
      <w:r w:rsidR="00FE3045" w:rsidRPr="00E81EC8">
        <w:rPr>
          <w:rFonts w:ascii="Times New Roman" w:hAnsi="Times New Roman" w:cs="Times New Roman"/>
        </w:rPr>
        <w:t xml:space="preserve"> </w:t>
      </w:r>
      <w:r w:rsidR="00FE3045" w:rsidRPr="00E81EC8">
        <w:rPr>
          <w:rFonts w:ascii="Times New Roman" w:hAnsi="Times New Roman" w:cs="Times New Roman"/>
        </w:rPr>
        <w:fldChar w:fldCharType="begin" w:fldLock="1"/>
      </w:r>
      <w:r w:rsidR="00FE3045" w:rsidRPr="00E81EC8">
        <w:rPr>
          <w:rFonts w:ascii="Times New Roman" w:hAnsi="Times New Roman" w:cs="Times New Roman"/>
        </w:rPr>
        <w:instrText>ADDIN CSL_CITATION { "citationItems" : [ { "id" : "ITEM-1", "itemData" : { "author" : [ { "dropping-particle" : "", "family" : "Kane", "given" : "Michael J", "non-dropping-particle" : "", "parse-names" : false, "suffix" : "" }, { "dropping-particle" : "", "family" : "Brown", "given" : "Leslie H", "non-dropping-particle" : "", "parse-names" : false, "suffix" : "" }, { "dropping-particle" : "", "family" : "McVay", "given" : "Jennifer C", "non-dropping-particle" : "", "parse-names" : false, "suffix" : "" }, { "dropping-particle" : "", "family" : "Silvia", "given" : "Paul J", "non-dropping-particle" : "", "parse-names" : false, "suffix" : "" }, { "dropping-particle" : "", "family" : "Myin-Germeys", "given" : "Inez", "non-dropping-particle" : "", "parse-names" : false, "suffix" : "" }, { "dropping-particle" : "", "family" : "and Thomas R. Kwapil", "given" : "", "non-dropping-particle" : "", "parse-names" : false, "suffix" : "" } ], "container-title" : "Psychological Science", "id" : "ITEM-1", "issue" : "7", "issued" : { "date-parts" : [ [ "2007" ] ] }, "page" : "614-621", "title" : "For whom the mind wanders, and when: An experience-sampling study of working memory and executive control in daily life", "type" : "article-journal", "volume" : "18" }, "uris" : [ "http://www.mendeley.com/documents/?uuid=319abd42-1373-44d2-a9a2-a61aafafecaf" ] }, { "id" : "ITEM-2", "itemData" : { "author" : [ { "dropping-particle" : "", "family" : "Killingsworth", "given" : "M. A.", "non-dropping-particle" : "", "parse-names" : false, "suffix" : "" }, { "dropping-particle" : "", "family" : "Gilbert", "given" : "D. T.", "non-dropping-particle" : "", "parse-names" : false, "suffix" : "" } ], "container-title" : "Science", "id" : "ITEM-2", "issue" : "6006", "issued" : { "date-parts" : [ [ "2010" ] ] }, "page" : "932\u2013932", "title" : "A wandering mind is an unhappy mind", "type" : "article-journal", "volume" : "330" }, "uris" : [ "http://www.mendeley.com/documents/?uuid=4b794d6e-649f-457c-8976-8f2f36350c2f" ] } ], "mendeley" : { "formattedCitation" : "(Kane et al., 2007; Killingsworth &amp; Gilbert, 2010)", "plainTextFormattedCitation" : "(Kane et al., 2007; Killingsworth &amp; Gilbert, 2010)", "previouslyFormattedCitation" : "(Kane et al., 2007; Killingsworth &amp; Gilbert, 2010)" }, "properties" : { "noteIndex" : 0 }, "schema" : "https://github.com/citation-style-language/schema/raw/master/csl-citation.json" }</w:instrText>
      </w:r>
      <w:r w:rsidR="00FE3045" w:rsidRPr="00E81EC8">
        <w:rPr>
          <w:rFonts w:ascii="Times New Roman" w:hAnsi="Times New Roman" w:cs="Times New Roman"/>
        </w:rPr>
        <w:fldChar w:fldCharType="separate"/>
      </w:r>
      <w:r w:rsidR="00FE3045" w:rsidRPr="00E81EC8">
        <w:rPr>
          <w:rFonts w:ascii="Times New Roman" w:hAnsi="Times New Roman" w:cs="Times New Roman"/>
          <w:noProof/>
        </w:rPr>
        <w:t>(Kane et al., 2007; Killingsworth &amp; Gilbert, 2010)</w:t>
      </w:r>
      <w:r w:rsidR="00FE3045" w:rsidRPr="00E81EC8">
        <w:rPr>
          <w:rFonts w:ascii="Times New Roman" w:hAnsi="Times New Roman" w:cs="Times New Roman"/>
        </w:rPr>
        <w:fldChar w:fldCharType="end"/>
      </w:r>
      <w:r w:rsidR="00ED6265" w:rsidRPr="00E81EC8">
        <w:rPr>
          <w:rFonts w:ascii="Times New Roman" w:hAnsi="Times New Roman" w:cs="Times New Roman"/>
        </w:rPr>
        <w:t xml:space="preserve">. Why waste this time with idle thought, when we could be diligently working towards our goals? </w:t>
      </w:r>
      <w:r w:rsidR="00882913" w:rsidRPr="00E81EC8">
        <w:rPr>
          <w:rFonts w:ascii="Times New Roman" w:hAnsi="Times New Roman" w:cs="Times New Roman"/>
        </w:rPr>
        <w:t>Furthermore, h</w:t>
      </w:r>
      <w:r w:rsidR="00ED6265" w:rsidRPr="00E81EC8">
        <w:rPr>
          <w:rFonts w:ascii="Times New Roman" w:hAnsi="Times New Roman" w:cs="Times New Roman"/>
        </w:rPr>
        <w:t xml:space="preserve">umans have dramatically longer childhoods </w:t>
      </w:r>
      <w:r w:rsidR="00ED6265" w:rsidRPr="00E81EC8">
        <w:rPr>
          <w:rFonts w:ascii="Times New Roman" w:hAnsi="Times New Roman" w:cs="Times New Roman"/>
        </w:rPr>
        <w:lastRenderedPageBreak/>
        <w:t xml:space="preserve">and adolescence than other animals. Why waste so much energy on </w:t>
      </w:r>
      <w:r w:rsidR="00F31594">
        <w:rPr>
          <w:rFonts w:ascii="Times New Roman" w:hAnsi="Times New Roman" w:cs="Times New Roman"/>
        </w:rPr>
        <w:t>‘</w:t>
      </w:r>
      <w:r w:rsidR="00ED6265" w:rsidRPr="00E81EC8">
        <w:rPr>
          <w:rFonts w:ascii="Times New Roman" w:hAnsi="Times New Roman" w:cs="Times New Roman"/>
        </w:rPr>
        <w:t>this flood of needy young</w:t>
      </w:r>
      <w:r w:rsidR="00F31594">
        <w:rPr>
          <w:rFonts w:ascii="Times New Roman" w:hAnsi="Times New Roman" w:cs="Times New Roman"/>
        </w:rPr>
        <w:t>’</w:t>
      </w:r>
      <w:r w:rsidR="00ED6265" w:rsidRPr="00E81EC8">
        <w:rPr>
          <w:rFonts w:ascii="Times New Roman" w:hAnsi="Times New Roman" w:cs="Times New Roman"/>
        </w:rPr>
        <w:t xml:space="preserve"> (Gopnik</w:t>
      </w:r>
      <w:r w:rsidR="00FE3045" w:rsidRPr="00E81EC8">
        <w:rPr>
          <w:rFonts w:ascii="Times New Roman" w:hAnsi="Times New Roman" w:cs="Times New Roman"/>
        </w:rPr>
        <w:t xml:space="preserve"> et al.</w:t>
      </w:r>
      <w:r w:rsidR="00ED6265" w:rsidRPr="00E81EC8">
        <w:rPr>
          <w:rFonts w:ascii="Times New Roman" w:hAnsi="Times New Roman" w:cs="Times New Roman"/>
        </w:rPr>
        <w:t>,</w:t>
      </w:r>
      <w:r w:rsidR="00983788">
        <w:rPr>
          <w:rFonts w:ascii="Times New Roman" w:hAnsi="Times New Roman" w:cs="Times New Roman"/>
        </w:rPr>
        <w:t xml:space="preserve"> 2017,</w:t>
      </w:r>
      <w:r w:rsidR="00ED6265" w:rsidRPr="00E81EC8">
        <w:rPr>
          <w:rFonts w:ascii="Times New Roman" w:hAnsi="Times New Roman" w:cs="Times New Roman"/>
        </w:rPr>
        <w:t xml:space="preserve"> </w:t>
      </w:r>
      <w:r w:rsidR="00B72EE1" w:rsidRPr="00E81EC8">
        <w:rPr>
          <w:rFonts w:ascii="Times New Roman" w:hAnsi="Times New Roman" w:cs="Times New Roman"/>
        </w:rPr>
        <w:t>2</w:t>
      </w:r>
      <w:r w:rsidR="00ED6265" w:rsidRPr="00E81EC8">
        <w:rPr>
          <w:rFonts w:ascii="Times New Roman" w:hAnsi="Times New Roman" w:cs="Times New Roman"/>
        </w:rPr>
        <w:t>), when we could develop more quickly into competent adults?</w:t>
      </w:r>
    </w:p>
    <w:p w14:paraId="170131A1" w14:textId="4FCFCDA4" w:rsidR="004D3275" w:rsidRPr="00E81EC8" w:rsidRDefault="00ED6265" w:rsidP="00247B0E">
      <w:pPr>
        <w:ind w:firstLine="720"/>
        <w:rPr>
          <w:rFonts w:ascii="Times New Roman" w:hAnsi="Times New Roman" w:cs="Times New Roman"/>
        </w:rPr>
      </w:pPr>
      <w:r w:rsidRPr="00E81EC8">
        <w:rPr>
          <w:rFonts w:ascii="Times New Roman" w:hAnsi="Times New Roman" w:cs="Times New Roman"/>
        </w:rPr>
        <w:t>Part of the answer may be that mind-wandering and childhood function as periods of mental exploration</w:t>
      </w:r>
      <w:r w:rsidR="006C1EC1" w:rsidRPr="00E81EC8">
        <w:rPr>
          <w:rFonts w:ascii="Times New Roman" w:hAnsi="Times New Roman" w:cs="Times New Roman"/>
        </w:rPr>
        <w:t xml:space="preserve">. Mind-wandering arguably facilitates exploration because of its dynamics: </w:t>
      </w:r>
      <w:r w:rsidR="00606CDB" w:rsidRPr="00E81EC8">
        <w:rPr>
          <w:rFonts w:ascii="Times New Roman" w:hAnsi="Times New Roman" w:cs="Times New Roman"/>
        </w:rPr>
        <w:t xml:space="preserve">how </w:t>
      </w:r>
      <w:r w:rsidR="00A96287" w:rsidRPr="00E81EC8">
        <w:rPr>
          <w:rFonts w:ascii="Times New Roman" w:hAnsi="Times New Roman" w:cs="Times New Roman"/>
        </w:rPr>
        <w:t xml:space="preserve">attention meanders between ideas that are linked by </w:t>
      </w:r>
      <w:r w:rsidR="006C1EC1" w:rsidRPr="00E81EC8">
        <w:rPr>
          <w:rFonts w:ascii="Times New Roman" w:hAnsi="Times New Roman" w:cs="Times New Roman"/>
        </w:rPr>
        <w:t xml:space="preserve">only </w:t>
      </w:r>
      <w:r w:rsidR="00A96287" w:rsidRPr="00E81EC8">
        <w:rPr>
          <w:rFonts w:ascii="Times New Roman" w:hAnsi="Times New Roman" w:cs="Times New Roman"/>
        </w:rPr>
        <w:t xml:space="preserve">loose associations </w:t>
      </w:r>
      <w:r w:rsidR="00FE3045" w:rsidRPr="00E81EC8">
        <w:rPr>
          <w:rFonts w:ascii="Times New Roman" w:hAnsi="Times New Roman" w:cs="Times New Roman"/>
        </w:rPr>
        <w:fldChar w:fldCharType="begin" w:fldLock="1"/>
      </w:r>
      <w:r w:rsidR="00542D03" w:rsidRPr="00E81EC8">
        <w:rPr>
          <w:rFonts w:ascii="Times New Roman" w:hAnsi="Times New Roman" w:cs="Times New Roman"/>
        </w:rPr>
        <w:instrText>ADDIN CSL_CITATION { "citationItems" : [ { "id" : "ITEM-1", "itemData" : { "author" : [ { "dropping-particle" : "", "family" : "Sripada", "given" : "Chandra", "non-dropping-particle" : "", "parse-names" : false, "suffix" : "" } ], "container-title" : "Oxford Handbook of Spontaneous Thought and Creativity", "editor" : [ { "dropping-particle" : "", "family" : "Fox", "given" : "Kieran C R", "non-dropping-particle" : "", "parse-names" : false, "suffix" : "" }, { "dropping-particle" : "", "family" : "Christoff", "given" : "Kalina", "non-dropping-particle" : "", "parse-names" : false, "suffix" : "" } ], "id" : "ITEM-1", "issued" : { "date-parts" : [ [ "2018" ] ] }, "publisher" : "Oxford University Press", "title" : "An Exploration/Exploitation Tradeoff Between Mind Wandering and Task-Directed Thinking", "type" : "chapter" }, "uris" : [ "http://www.mendeley.com/documents/?uuid=b6274f17-894a-4dd1-9d61-f82375abfc48" ] }, { "id" : "ITEM-2", "itemData" : { "DOI" : "10.1038/nrn.2016.113", "ISSN" : "14710048", "abstract" : "\u00a9 2016 Macmillan Publishers Limited, part of Springer Nature. Most research on mind-wandering has characterized it as a mental state with contents that are task unrelated or stimulus independent. However, the dynamics of mind-wandering-how mental states change over time-have remained largely neglected. Here, we introduce a dynamic framework for understanding mind-wandering and its relationship to the recruitment of large-scale brain networks. We propose that mind-wandering is best understood as a member of a family of spontaneous-thought phenomena that also includes creative thought and dreaming. This dynamic framework can shed new light on mental disorders that are marked by alterations in spontaneous thought, including depression, anxiety and attention deficit hyperactivity disorder.", "author" : [ { "dropping-particle" : "", "family" : "Christoff", "given" : "Kalina", "non-dropping-particle" : "", "parse-names" : false, "suffix" : "" }, { "dropping-particle" : "", "family" : "Irving", "given" : "Zachary C.", "non-dropping-particle" : "", "parse-names" : false, "suffix" : "" }, { "dropping-particle" : "", "family" : "Fox", "given" : "Kieran C. R.", "non-dropping-particle" : "", "parse-names" : false, "suffix" : "" }, { "dropping-particle" : "", "family" : "Spreng", "given" : "R.N.", "non-dropping-particle" : "", "parse-names" : false, "suffix" : "" }, { "dropping-particle" : "", "family" : "Andrews-Hanna", "given" : "J.R.", "non-dropping-particle" : "", "parse-names" : false, "suffix" : "" } ], "container-title" : "Nature Reviews Neuroscience", "id" : "ITEM-2", "issue" : "11", "issued" : { "date-parts" : [ [ "2016" ] ] }, "title" : "Mind-wandering as spontaneous thought: A dynamic framework", "type" : "article-journal", "volume" : "17" }, "uris" : [ "http://www.mendeley.com/documents/?uuid=70962630-7834-38d6-948a-70bc32ca73bf" ] }, { "id" : "ITEM-3", "itemData" : { "abstract" : "\u00a9 2015, Springer Science+Business Media Dordrecht. Although mind-wandering occupies up to half of our waking thoughts, it is seldom discussed in philosophy. My paper brings these neglected thoughts into focus. I propose that mind-wandering is unguided attention. Guidance in my sense concerns how attention is monitored and regulated as it unfolds over time. Roughly speaking, someone\u2019s attention is guided if she would feel pulled back, were she distracted from her current focus. Because our wandering thoughts drift unchecked from topic to topic, they are unguided. One motivation for my theory is what I call the \u201cPuzzle of the Purposeful Wanderer\u201d. On the one hand, mind-wandering seems essentially purposeless; almost by definition, it contrasts with goal-directed cognition. On the other hand, empirical evidence suggests that our minds frequently wander to our goals. My solution to the puzzle is this: mind-wandering is purposeless in one way\u2014it is unguided\u2014but purposeful in another\u2014it is frequently caused, and thus motivated, by our goals. Another motivation for my theory is to distinguish mind-wandering from two antithetical forms of cognition: absorption (e.g. engrossment in an intellectual idea) and rumination (e.g. fixation on one\u2019s distress). Surprisingly, previous theories cannot capture these distinctions. I can: on my view, absorption and rumination are guided, whereas mind-wandering is not. My paper has four parts. Section 1 spells out the puzzle. Sections 2 and 3 explicate two extant views of mind-wandering\u2014the first held by most cognitive scientists, the second by Thomas Metzinger. Section 4 uses the limitations of these theories to motivate my own: mind-wandering is unguided attention.", "author" : [ { "dropping-particle" : "", "family" : "Irving", "given" : "Zachary C.", "non-dropping-particle" : "", "parse-names" : false, "suffix" : "" } ], "container-title" : "Philosophical Studies", "id" : "ITEM-3", "issue" : "2", "issued" : { "date-parts" : [ [ "2016" ] ] }, "page" : "547\u2013571", "title" : "Mind-wandering is unguided attention: accounting for the \u201cpurposeful\u201d wanderer", "type" : "article-journal", "volume" : "173" }, "uris" : [ "http://www.mendeley.com/documents/?uuid=dc4866dc-5b72-46e7-b116-a18ae25b8ad1" ] } ], "mendeley" : { "formattedCitation" : "(Christoff et al., 2016; Irving, 2016; Sripada, 2018)", "plainTextFormattedCitation" : "(Christoff et al., 2016; Irving, 2016; Sripada, 2018)", "previouslyFormattedCitation" : "(Christoff et al., 2016; Irving, 2016; Sripada, 2018)" }, "properties" : { "noteIndex" : 0 }, "schema" : "https://github.com/citation-style-language/schema/raw/master/csl-citation.json" }</w:instrText>
      </w:r>
      <w:r w:rsidR="00FE3045" w:rsidRPr="00E81EC8">
        <w:rPr>
          <w:rFonts w:ascii="Times New Roman" w:hAnsi="Times New Roman" w:cs="Times New Roman"/>
        </w:rPr>
        <w:fldChar w:fldCharType="separate"/>
      </w:r>
      <w:r w:rsidR="00277B6E" w:rsidRPr="00E81EC8">
        <w:rPr>
          <w:rFonts w:ascii="Times New Roman" w:hAnsi="Times New Roman" w:cs="Times New Roman"/>
          <w:noProof/>
        </w:rPr>
        <w:t>(Christoff et al., 2016; Irving, 2016; Sripada, 2018)</w:t>
      </w:r>
      <w:r w:rsidR="00FE3045" w:rsidRPr="00E81EC8">
        <w:rPr>
          <w:rFonts w:ascii="Times New Roman" w:hAnsi="Times New Roman" w:cs="Times New Roman"/>
        </w:rPr>
        <w:fldChar w:fldCharType="end"/>
      </w:r>
      <w:r w:rsidR="006C1EC1" w:rsidRPr="00E81EC8">
        <w:rPr>
          <w:rFonts w:ascii="Times New Roman" w:hAnsi="Times New Roman" w:cs="Times New Roman"/>
        </w:rPr>
        <w:t>.</w:t>
      </w:r>
      <w:r w:rsidR="00A96287" w:rsidRPr="00E81EC8">
        <w:rPr>
          <w:rFonts w:ascii="Times New Roman" w:hAnsi="Times New Roman" w:cs="Times New Roman"/>
        </w:rPr>
        <w:t xml:space="preserve"> </w:t>
      </w:r>
      <w:r w:rsidR="006C1EC1" w:rsidRPr="00E81EC8">
        <w:rPr>
          <w:rFonts w:ascii="Times New Roman" w:hAnsi="Times New Roman" w:cs="Times New Roman"/>
        </w:rPr>
        <w:t>Consider someone</w:t>
      </w:r>
      <w:r w:rsidR="00A96287" w:rsidRPr="00E81EC8">
        <w:rPr>
          <w:rFonts w:ascii="Times New Roman" w:hAnsi="Times New Roman" w:cs="Times New Roman"/>
        </w:rPr>
        <w:t xml:space="preserve"> whos</w:t>
      </w:r>
      <w:r w:rsidR="00C270E5">
        <w:rPr>
          <w:rFonts w:ascii="Times New Roman" w:hAnsi="Times New Roman" w:cs="Times New Roman"/>
        </w:rPr>
        <w:t>e</w:t>
      </w:r>
      <w:r w:rsidR="00A96287" w:rsidRPr="00E81EC8">
        <w:rPr>
          <w:rFonts w:ascii="Times New Roman" w:hAnsi="Times New Roman" w:cs="Times New Roman"/>
        </w:rPr>
        <w:t xml:space="preserve"> mind </w:t>
      </w:r>
      <w:r w:rsidR="006C1EC1" w:rsidRPr="00E81EC8">
        <w:rPr>
          <w:rFonts w:ascii="Times New Roman" w:hAnsi="Times New Roman" w:cs="Times New Roman"/>
        </w:rPr>
        <w:t>wanders from topic to topic: she remembers the lightbulbs she needs to buy, then pictures the beautiful flowers that will grow from her tulip bulbs, then considers whether to revive that long-neglected aesthetics paper. Because her attention is wandering</w:t>
      </w:r>
      <w:r w:rsidR="00247B0E" w:rsidRPr="00E81EC8">
        <w:rPr>
          <w:rFonts w:ascii="Times New Roman" w:hAnsi="Times New Roman" w:cs="Times New Roman"/>
        </w:rPr>
        <w:t xml:space="preserve"> to a broad range of topics</w:t>
      </w:r>
      <w:r w:rsidR="006C1EC1" w:rsidRPr="00E81EC8">
        <w:rPr>
          <w:rFonts w:ascii="Times New Roman" w:hAnsi="Times New Roman" w:cs="Times New Roman"/>
        </w:rPr>
        <w:t>, she</w:t>
      </w:r>
      <w:r w:rsidR="00C270E5">
        <w:rPr>
          <w:rFonts w:ascii="Times New Roman" w:hAnsi="Times New Roman" w:cs="Times New Roman"/>
        </w:rPr>
        <w:t xml:space="preserve"> i</w:t>
      </w:r>
      <w:r w:rsidR="006C1EC1" w:rsidRPr="00E81EC8">
        <w:rPr>
          <w:rFonts w:ascii="Times New Roman" w:hAnsi="Times New Roman" w:cs="Times New Roman"/>
        </w:rPr>
        <w:t xml:space="preserve">s free to explore ideas such as a long-neglected aesthetics project, which </w:t>
      </w:r>
      <w:r w:rsidR="00D63475" w:rsidRPr="00E81EC8">
        <w:rPr>
          <w:rFonts w:ascii="Times New Roman" w:hAnsi="Times New Roman" w:cs="Times New Roman"/>
        </w:rPr>
        <w:t>she</w:t>
      </w:r>
      <w:r w:rsidR="006C1EC1" w:rsidRPr="00E81EC8">
        <w:rPr>
          <w:rFonts w:ascii="Times New Roman" w:hAnsi="Times New Roman" w:cs="Times New Roman"/>
        </w:rPr>
        <w:t xml:space="preserve"> would otherwise </w:t>
      </w:r>
      <w:r w:rsidR="00D63475" w:rsidRPr="00E81EC8">
        <w:rPr>
          <w:rFonts w:ascii="Times New Roman" w:hAnsi="Times New Roman" w:cs="Times New Roman"/>
        </w:rPr>
        <w:t xml:space="preserve">ignore </w:t>
      </w:r>
      <w:r w:rsidR="006C1EC1" w:rsidRPr="00E81EC8">
        <w:rPr>
          <w:rFonts w:ascii="Times New Roman" w:hAnsi="Times New Roman" w:cs="Times New Roman"/>
        </w:rPr>
        <w:t xml:space="preserve">when </w:t>
      </w:r>
      <w:r w:rsidR="00D63475" w:rsidRPr="00E81EC8">
        <w:rPr>
          <w:rFonts w:ascii="Times New Roman" w:hAnsi="Times New Roman" w:cs="Times New Roman"/>
        </w:rPr>
        <w:t>working diligently towards her goals</w:t>
      </w:r>
      <w:r w:rsidR="006C1EC1" w:rsidRPr="00E81EC8">
        <w:rPr>
          <w:rFonts w:ascii="Times New Roman" w:hAnsi="Times New Roman" w:cs="Times New Roman"/>
        </w:rPr>
        <w:t xml:space="preserve">. </w:t>
      </w:r>
      <w:r w:rsidR="00D63475" w:rsidRPr="00E81EC8">
        <w:rPr>
          <w:rFonts w:ascii="Times New Roman" w:hAnsi="Times New Roman" w:cs="Times New Roman"/>
        </w:rPr>
        <w:t>Childhood arguably allows for a more extended and potent period of mental exploration (Gopnik</w:t>
      </w:r>
      <w:r w:rsidR="00247B0E" w:rsidRPr="00E81EC8">
        <w:rPr>
          <w:rFonts w:ascii="Times New Roman" w:hAnsi="Times New Roman" w:cs="Times New Roman"/>
        </w:rPr>
        <w:t xml:space="preserve"> et al., </w:t>
      </w:r>
      <w:r w:rsidR="00542D03" w:rsidRPr="00E81EC8">
        <w:rPr>
          <w:rFonts w:ascii="Times New Roman" w:hAnsi="Times New Roman" w:cs="Times New Roman"/>
        </w:rPr>
        <w:t>2017</w:t>
      </w:r>
      <w:r w:rsidR="00D63475" w:rsidRPr="00E81EC8">
        <w:rPr>
          <w:rFonts w:ascii="Times New Roman" w:hAnsi="Times New Roman" w:cs="Times New Roman"/>
        </w:rPr>
        <w:t xml:space="preserve">). </w:t>
      </w:r>
      <w:r w:rsidR="00247B0E" w:rsidRPr="00E81EC8">
        <w:rPr>
          <w:rFonts w:ascii="Times New Roman" w:hAnsi="Times New Roman" w:cs="Times New Roman"/>
        </w:rPr>
        <w:t>A child’s train of thought can be notoriously disconnected and bizarre, like an extreme form of adult mind-wandering. Gopnik</w:t>
      </w:r>
      <w:r w:rsidR="00905289" w:rsidRPr="00E81EC8">
        <w:rPr>
          <w:rFonts w:ascii="Times New Roman" w:hAnsi="Times New Roman" w:cs="Times New Roman"/>
        </w:rPr>
        <w:t xml:space="preserve"> </w:t>
      </w:r>
      <w:r w:rsidR="00FE3045" w:rsidRPr="00E81EC8">
        <w:rPr>
          <w:rFonts w:ascii="Times New Roman" w:hAnsi="Times New Roman" w:cs="Times New Roman"/>
        </w:rPr>
        <w:t xml:space="preserve">and colleagues </w:t>
      </w:r>
      <w:r w:rsidR="00542D03" w:rsidRPr="00E81EC8">
        <w:rPr>
          <w:rFonts w:ascii="Times New Roman" w:hAnsi="Times New Roman" w:cs="Times New Roman"/>
        </w:rPr>
        <w:fldChar w:fldCharType="begin" w:fldLock="1"/>
      </w:r>
      <w:r w:rsidR="00477486">
        <w:rPr>
          <w:rFonts w:ascii="Times New Roman" w:hAnsi="Times New Roman" w:cs="Times New Roman"/>
        </w:rPr>
        <w:instrText>ADDIN CSL_CITATION { "citationItems" : [ { "id" : "ITEM-1", "itemData" : { "author" : [ { "dropping-particle" : "", "family" : "Gopnik", "given" : "Alison", "non-dropping-particle" : "", "parse-names" : false, "suffix" : "" }, { "dropping-particle" : "", "family" : "O'Grady", "given" : "Shaun", "non-dropping-particle" : "", "parse-names" : false, "suffix" : "" }, { "dropping-particle" : "", "family" : "Lucas", "given" : "Christopher G", "non-dropping-particle" : "", "parse-names" : false, "suffix" : "" }, { "dropping-particle" : "", "family" : "Griffiths", "given" : "Thomas L", "non-dropping-particle" : "", "parse-names" : false, "suffix" : "" }, { "dropping-particle" : "", "family" : "Wente", "given" : "Adrienne", "non-dropping-particle" : "", "parse-names" : false, "suffix" : "" }, { "dropping-particle" : "", "family" : "Bridgers", "given" : "Sophie", "non-dropping-particle" : "", "parse-names" : false, "suffix" : "" }, { "dropping-particle" : "", "family" : "Aboody", "given" : "Rosie", "non-dropping-particle" : "", "parse-names" : false, "suffix" : "" }, { "dropping-particle" : "", "family" : "Fung", "given" : "Hoki", "non-dropping-particle" : "", "parse-names" : false, "suffix" : "" }, { "dropping-particle" : "", "family" : "Dahl", "given" : "Ronald E", "non-dropping-particle" : "", "parse-names" : false, "suffix" : "" } ], "container-title" : "Proceedings of the National Academy of Sciences", "id" : "ITEM-1", "issue" : "30", "issued" : { "date-parts" : [ [ "2017" ] ] }, "page" : "7892-7899", "publisher" : "National Acad Sciences", "title" : "Changes in cognitive flexibility and hypothesis search across human life history from childhood to adolescence to adulthood", "type" : "article-journal", "volume" : "114" }, "uris" : [ "http://www.mendeley.com/documents/?uuid=648f6c17-0c1a-4294-bbbf-1afa9561cd81" ] }, { "id" : "ITEM-2", "itemData" : { "author" : [ { "dropping-particle" : "", "family" : "Gopnik", "given" : "Alison", "non-dropping-particle" : "", "parse-names" : false, "suffix" : "" } ], "id" : "ITEM-2", "issued" : { "date-parts" : [ [ "2009" ] ] }, "publisher" : "Farrar, Straus and Giroux", "publisher-place" : "New York", "title" : "The philosophical baby: What children's minds tell us about truth, love &amp; the meaning of life", "type" : "book" }, "label" : "chapter", "locator" : "5", "uris" : [ "http://www.mendeley.com/documents/?uuid=ff10e923-3932-4d3a-9fa5-91fa3624b756" ] } ], "mendeley" : { "formattedCitation" : "(Gopnik, 2009, Chapter 5; Gopnik et al., 2017)", "plainTextFormattedCitation" : "(Gopnik, 2009, Chapter 5; Gopnik et al., 2017)", "previouslyFormattedCitation" : "(Gopnik, 2009, Chapter 5; Gopnik et al., 2017)" }, "properties" : { "noteIndex" : 0 }, "schema" : "https://github.com/citation-style-language/schema/raw/master/csl-citation.json" }</w:instrText>
      </w:r>
      <w:r w:rsidR="00542D03" w:rsidRPr="00E81EC8">
        <w:rPr>
          <w:rFonts w:ascii="Times New Roman" w:hAnsi="Times New Roman" w:cs="Times New Roman"/>
        </w:rPr>
        <w:fldChar w:fldCharType="separate"/>
      </w:r>
      <w:r w:rsidR="00542D03" w:rsidRPr="00E81EC8">
        <w:rPr>
          <w:rFonts w:ascii="Times New Roman" w:hAnsi="Times New Roman" w:cs="Times New Roman"/>
          <w:noProof/>
        </w:rPr>
        <w:t>(Gopnik, 2009, Chapter 5; Gopnik et al., 2017)</w:t>
      </w:r>
      <w:r w:rsidR="00542D03" w:rsidRPr="00E81EC8">
        <w:rPr>
          <w:rFonts w:ascii="Times New Roman" w:hAnsi="Times New Roman" w:cs="Times New Roman"/>
        </w:rPr>
        <w:fldChar w:fldCharType="end"/>
      </w:r>
      <w:r w:rsidR="00247B0E" w:rsidRPr="00E81EC8">
        <w:rPr>
          <w:rFonts w:ascii="Times New Roman" w:hAnsi="Times New Roman" w:cs="Times New Roman"/>
        </w:rPr>
        <w:t xml:space="preserve"> argue that the child’s meandering attention facilitates </w:t>
      </w:r>
      <w:r w:rsidR="00905289" w:rsidRPr="00E81EC8">
        <w:rPr>
          <w:rFonts w:ascii="Times New Roman" w:hAnsi="Times New Roman" w:cs="Times New Roman"/>
        </w:rPr>
        <w:t xml:space="preserve">mental </w:t>
      </w:r>
      <w:r w:rsidR="00247B0E" w:rsidRPr="00E81EC8">
        <w:rPr>
          <w:rFonts w:ascii="Times New Roman" w:hAnsi="Times New Roman" w:cs="Times New Roman"/>
        </w:rPr>
        <w:t>exploration, helping younger learners outperform older ones on a range of tasks that require one to generate no</w:t>
      </w:r>
      <w:r w:rsidR="004D3275" w:rsidRPr="00E81EC8">
        <w:rPr>
          <w:rFonts w:ascii="Times New Roman" w:hAnsi="Times New Roman" w:cs="Times New Roman"/>
        </w:rPr>
        <w:t>vel or unusual ideas</w:t>
      </w:r>
      <w:r w:rsidR="00FE3045" w:rsidRPr="00E81EC8">
        <w:rPr>
          <w:rFonts w:ascii="Times New Roman" w:hAnsi="Times New Roman" w:cs="Times New Roman"/>
        </w:rPr>
        <w:t xml:space="preserve"> </w:t>
      </w:r>
      <w:r w:rsidR="00FE3045" w:rsidRPr="00E81EC8">
        <w:rPr>
          <w:rFonts w:ascii="Times New Roman" w:hAnsi="Times New Roman" w:cs="Times New Roman"/>
        </w:rPr>
        <w:fldChar w:fldCharType="begin" w:fldLock="1"/>
      </w:r>
      <w:r w:rsidR="001538A4" w:rsidRPr="00E81EC8">
        <w:rPr>
          <w:rFonts w:ascii="Times New Roman" w:hAnsi="Times New Roman" w:cs="Times New Roman"/>
        </w:rPr>
        <w:instrText>ADDIN CSL_CITATION { "citationItems" : [ { "id" : "ITEM-1", "itemData" : { "author" : [ { "dropping-particle" : "", "family" : "Seiver", "given" : "Elizabeth", "non-dropping-particle" : "", "parse-names" : false, "suffix" : "" }, { "dropping-particle" : "", "family" : "Gopnik", "given" : "Alison", "non-dropping-particle" : "", "parse-names" : false, "suffix" : "" }, { "dropping-particle" : "", "family" : "Goodman", "given" : "Noah D", "non-dropping-particle" : "", "parse-names" : false, "suffix" : "" } ], "container-title" : "Child development", "id" : "ITEM-1", "issue" : "2", "issued" : { "date-parts" : [ [ "2013" ] ] }, "page" : "443-454", "publisher" : "Wiley Online Library", "title" : "Did she jump because she was the big sister or because the trampoline was safe? Causal inference and the development of social attribution", "type" : "article-journal", "volume" : "84" }, "uris" : [ "http://www.mendeley.com/documents/?uuid=7644f6a4-20af-42a4-85ce-e5cb7ac6fd13" ] }, { "id" : "ITEM-2", "itemData" : { "DOI" : "10.1016/j.cognition.2013.12.010", "ISBN" : "1873-7838 (Electronic)\\r0010-0277 (Linking)", "ISSN" : "00100277", "PMID" : "24566007", "abstract" : "Children learn causal relationships quickly and make far-reaching causal inferences from what they observe. Acquiring abstract causal principles that allow generalization across different causal relationships could support these abilities. We examine children's ability to acquire abstract knowledge about the forms of causal relationships and show that in some cases they learn better than adults. Adults and 4- and 5-year-old children saw events suggesting that a causal relationship took one of two different forms, and their generalization to a new set of objects was then tested. One form was a more typical disjunctive relationship; the other was a more unusual conjunctive relationship. Participants were asked to both judge the causal efficacy of the objects and to design actions to generate or prevent an effect. Our results show that children can learn the abstract properties of causal relationships using only a handful of events. Moreover, children were more likely than adults to generalize the unusual conjunctive relationship, suggesting that they are less biased by prior assumptions and pay more attention to current evidence. These results are consistent with the predictions of a hierarchical Bayesian model. ?? 2014 The Authors.", "author" : [ { "dropping-particle" : "", "family" : "Lucas", "given" : "Christopher G.", "non-dropping-particle" : "", "parse-names" : false, "suffix" : "" }, { "dropping-particle" : "", "family" : "Bridgers", "given" : "Sophie", "non-dropping-particle" : "", "parse-names" : false, "suffix" : "" }, { "dropping-particle" : "", "family" : "Griffiths", "given" : "Thomas L.", "non-dropping-particle" : "", "parse-names" : false, "suffix" : "" }, { "dropping-particle" : "", "family" : "Gopnik", "given" : "Alison", "non-dropping-particle" : "", "parse-names" : false, "suffix" : "" } ], "container-title" : "Cognition", "id" : "ITEM-2", "issue" : "2", "issued" : { "date-parts" : [ [ "2014" ] ] }, "page" : "284-299", "publisher" : "Elsevier B.V.", "title" : "When children are better (or at least more open-minded) learners than adults: Developmental differences in learning the forms of causal relationships", "type" : "article-journal", "volume" : "131" }, "uris" : [ "http://www.mendeley.com/documents/?uuid=961d6731-b13c-4cd6-a3cd-1ccdfd15aeef" ] }, { "id" : "ITEM-3", "itemData" : { "author" : [ { "dropping-particle" : "", "family" : "German", "given" : "Tim P", "non-dropping-particle" : "", "parse-names" : false, "suffix" : "" }, { "dropping-particle" : "", "family" : "Defeyter", "given" : "Margaret Anne", "non-dropping-particle" : "", "parse-names" : false, "suffix" : "" } ], "container-title" : "Psychonomic Bulletin &amp; Review", "id" : "ITEM-3", "issue" : "4", "issued" : { "date-parts" : [ [ "2000" ] ] }, "page" : "707-712", "publisher" : "Springer", "title" : "Immunity to functional fixedness in young children", "type" : "article-journal", "volume" : "7" }, "uris" : [ "http://www.mendeley.com/documents/?uuid=d12818f6-3e93-4a95-8917-c3736fb8bc34" ] } ], "mendeley" : { "formattedCitation" : "(German &amp; Defeyter, 2000; Lucas, Bridgers, Griffiths, &amp; Gopnik, 2014; Seiver, Gopnik, &amp; Goodman, 2013)", "plainTextFormattedCitation" : "(German &amp; Defeyter, 2000; Lucas, Bridgers, Griffiths, &amp; Gopnik, 2014; Seiver, Gopnik, &amp; Goodman, 2013)", "previouslyFormattedCitation" : "(German &amp; Defeyter, 2000; Lucas, Bridgers, Griffiths, &amp; Gopnik, 2014; Seiver, Gopnik, &amp; Goodman, 2013)" }, "properties" : { "noteIndex" : 0 }, "schema" : "https://github.com/citation-style-language/schema/raw/master/csl-citation.json" }</w:instrText>
      </w:r>
      <w:r w:rsidR="00FE3045" w:rsidRPr="00E81EC8">
        <w:rPr>
          <w:rFonts w:ascii="Times New Roman" w:hAnsi="Times New Roman" w:cs="Times New Roman"/>
        </w:rPr>
        <w:fldChar w:fldCharType="separate"/>
      </w:r>
      <w:r w:rsidR="00FE3045" w:rsidRPr="00E81EC8">
        <w:rPr>
          <w:rFonts w:ascii="Times New Roman" w:hAnsi="Times New Roman" w:cs="Times New Roman"/>
          <w:noProof/>
        </w:rPr>
        <w:t>(German &amp; Defeyter, 2000; Lucas, Bridgers, Griffiths, &amp; Gopnik, 2014; Seiver, Gopnik, &amp; Goodman, 2013)</w:t>
      </w:r>
      <w:r w:rsidR="00FE3045" w:rsidRPr="00E81EC8">
        <w:rPr>
          <w:rFonts w:ascii="Times New Roman" w:hAnsi="Times New Roman" w:cs="Times New Roman"/>
        </w:rPr>
        <w:fldChar w:fldCharType="end"/>
      </w:r>
      <w:r w:rsidR="004D3275" w:rsidRPr="00E81EC8">
        <w:rPr>
          <w:rFonts w:ascii="Times New Roman" w:hAnsi="Times New Roman" w:cs="Times New Roman"/>
        </w:rPr>
        <w:t xml:space="preserve">. Meandering streams of thought in children and adult mind-wanderers are therefore likely to help satisfy the </w:t>
      </w:r>
      <w:r w:rsidR="00542D03" w:rsidRPr="00E81EC8">
        <w:rPr>
          <w:rFonts w:ascii="Times New Roman" w:hAnsi="Times New Roman" w:cs="Times New Roman"/>
        </w:rPr>
        <w:t>E</w:t>
      </w:r>
      <w:r w:rsidR="004D3275" w:rsidRPr="00E81EC8">
        <w:rPr>
          <w:rFonts w:ascii="Times New Roman" w:hAnsi="Times New Roman" w:cs="Times New Roman"/>
        </w:rPr>
        <w:t>xplore–</w:t>
      </w:r>
      <w:r w:rsidR="00542D03" w:rsidRPr="00E81EC8">
        <w:rPr>
          <w:rFonts w:ascii="Times New Roman" w:hAnsi="Times New Roman" w:cs="Times New Roman"/>
        </w:rPr>
        <w:t>E</w:t>
      </w:r>
      <w:r w:rsidR="004D3275" w:rsidRPr="00E81EC8">
        <w:rPr>
          <w:rFonts w:ascii="Times New Roman" w:hAnsi="Times New Roman" w:cs="Times New Roman"/>
        </w:rPr>
        <w:t>xploit attention norm. In this sense, mind-wandering and childhood thought are epistemically rational.</w:t>
      </w:r>
    </w:p>
    <w:p w14:paraId="50136126" w14:textId="108A2621" w:rsidR="00C513A2" w:rsidRPr="00E81EC8" w:rsidRDefault="004D3275" w:rsidP="00C513A2">
      <w:pPr>
        <w:ind w:firstLine="720"/>
        <w:rPr>
          <w:rFonts w:ascii="Times New Roman" w:hAnsi="Times New Roman" w:cs="Times New Roman"/>
        </w:rPr>
      </w:pPr>
      <w:r w:rsidRPr="00E81EC8">
        <w:rPr>
          <w:rFonts w:ascii="Times New Roman" w:hAnsi="Times New Roman" w:cs="Times New Roman"/>
        </w:rPr>
        <w:t xml:space="preserve">Siegel’s </w:t>
      </w:r>
      <w:r w:rsidR="00542D03" w:rsidRPr="00E81EC8">
        <w:rPr>
          <w:rFonts w:ascii="Times New Roman" w:hAnsi="Times New Roman" w:cs="Times New Roman"/>
        </w:rPr>
        <w:t>I</w:t>
      </w:r>
      <w:r w:rsidRPr="00E81EC8">
        <w:rPr>
          <w:rFonts w:ascii="Times New Roman" w:hAnsi="Times New Roman" w:cs="Times New Roman"/>
        </w:rPr>
        <w:t xml:space="preserve">nferential </w:t>
      </w:r>
      <w:r w:rsidR="00542D03" w:rsidRPr="00E81EC8">
        <w:rPr>
          <w:rFonts w:ascii="Times New Roman" w:hAnsi="Times New Roman" w:cs="Times New Roman"/>
        </w:rPr>
        <w:t>M</w:t>
      </w:r>
      <w:r w:rsidRPr="00E81EC8">
        <w:rPr>
          <w:rFonts w:ascii="Times New Roman" w:hAnsi="Times New Roman" w:cs="Times New Roman"/>
        </w:rPr>
        <w:t xml:space="preserve">odel of attention </w:t>
      </w:r>
      <w:r w:rsidR="00C513A2" w:rsidRPr="00E81EC8">
        <w:rPr>
          <w:rFonts w:ascii="Times New Roman" w:hAnsi="Times New Roman" w:cs="Times New Roman"/>
        </w:rPr>
        <w:t xml:space="preserve">norms is ill-suited to capture why mind-wandering and childhood thinking </w:t>
      </w:r>
      <w:r w:rsidR="00542D03" w:rsidRPr="00E81EC8">
        <w:rPr>
          <w:rFonts w:ascii="Times New Roman" w:hAnsi="Times New Roman" w:cs="Times New Roman"/>
        </w:rPr>
        <w:t>can be</w:t>
      </w:r>
      <w:r w:rsidR="00C513A2" w:rsidRPr="00E81EC8">
        <w:rPr>
          <w:rFonts w:ascii="Times New Roman" w:hAnsi="Times New Roman" w:cs="Times New Roman"/>
        </w:rPr>
        <w:t xml:space="preserve"> rational. Recall that Siegel explicitly contrasts inference with associational thought, which moves between associated concepts. But mind-wandering and childhood thinking are likely driven by associations (</w:t>
      </w:r>
      <w:proofErr w:type="spellStart"/>
      <w:r w:rsidR="00C513A2" w:rsidRPr="00E81EC8">
        <w:rPr>
          <w:rFonts w:ascii="Times New Roman" w:hAnsi="Times New Roman" w:cs="Times New Roman"/>
        </w:rPr>
        <w:t>Sripada</w:t>
      </w:r>
      <w:proofErr w:type="spellEnd"/>
      <w:r w:rsidR="00C513A2" w:rsidRPr="00E81EC8">
        <w:rPr>
          <w:rFonts w:ascii="Times New Roman" w:hAnsi="Times New Roman" w:cs="Times New Roman"/>
        </w:rPr>
        <w:t>, 2018) – </w:t>
      </w:r>
      <w:r w:rsidR="00542D03" w:rsidRPr="00E81EC8">
        <w:rPr>
          <w:rFonts w:ascii="Times New Roman" w:hAnsi="Times New Roman" w:cs="Times New Roman"/>
        </w:rPr>
        <w:t>for example, between</w:t>
      </w:r>
      <w:r w:rsidR="00C513A2" w:rsidRPr="00E81EC8">
        <w:rPr>
          <w:rFonts w:ascii="Times New Roman" w:hAnsi="Times New Roman" w:cs="Times New Roman"/>
        </w:rPr>
        <w:t xml:space="preserve"> lightbulbs </w:t>
      </w:r>
      <w:r w:rsidR="00542D03" w:rsidRPr="00E81EC8">
        <w:rPr>
          <w:rFonts w:ascii="Times New Roman" w:hAnsi="Times New Roman" w:cs="Times New Roman"/>
        </w:rPr>
        <w:t>and</w:t>
      </w:r>
      <w:r w:rsidR="00C513A2" w:rsidRPr="00E81EC8">
        <w:rPr>
          <w:rFonts w:ascii="Times New Roman" w:hAnsi="Times New Roman" w:cs="Times New Roman"/>
        </w:rPr>
        <w:t xml:space="preserve"> beautiful tulip bu</w:t>
      </w:r>
      <w:r w:rsidR="00542D03" w:rsidRPr="00E81EC8">
        <w:rPr>
          <w:rFonts w:ascii="Times New Roman" w:hAnsi="Times New Roman" w:cs="Times New Roman"/>
        </w:rPr>
        <w:t>lbs and aesthetics</w:t>
      </w:r>
      <w:r w:rsidR="00C513A2" w:rsidRPr="00E81EC8">
        <w:rPr>
          <w:rFonts w:ascii="Times New Roman" w:hAnsi="Times New Roman" w:cs="Times New Roman"/>
        </w:rPr>
        <w:t xml:space="preserve">. The </w:t>
      </w:r>
      <w:r w:rsidR="00542D03" w:rsidRPr="00E81EC8">
        <w:rPr>
          <w:rFonts w:ascii="Times New Roman" w:hAnsi="Times New Roman" w:cs="Times New Roman"/>
        </w:rPr>
        <w:t>I</w:t>
      </w:r>
      <w:r w:rsidR="00C513A2" w:rsidRPr="00E81EC8">
        <w:rPr>
          <w:rFonts w:ascii="Times New Roman" w:hAnsi="Times New Roman" w:cs="Times New Roman"/>
        </w:rPr>
        <w:t xml:space="preserve">nferential </w:t>
      </w:r>
      <w:r w:rsidR="00542D03" w:rsidRPr="00E81EC8">
        <w:rPr>
          <w:rFonts w:ascii="Times New Roman" w:hAnsi="Times New Roman" w:cs="Times New Roman"/>
        </w:rPr>
        <w:t>M</w:t>
      </w:r>
      <w:r w:rsidR="00C513A2" w:rsidRPr="00E81EC8">
        <w:rPr>
          <w:rFonts w:ascii="Times New Roman" w:hAnsi="Times New Roman" w:cs="Times New Roman"/>
        </w:rPr>
        <w:t xml:space="preserve">odel should therefore classify these forms of associational thought as </w:t>
      </w:r>
      <w:proofErr w:type="spellStart"/>
      <w:r w:rsidR="00C513A2" w:rsidRPr="00E81EC8">
        <w:rPr>
          <w:rFonts w:ascii="Times New Roman" w:hAnsi="Times New Roman" w:cs="Times New Roman"/>
        </w:rPr>
        <w:t>arational</w:t>
      </w:r>
      <w:proofErr w:type="spellEnd"/>
      <w:r w:rsidR="00542D03" w:rsidRPr="00E81EC8">
        <w:rPr>
          <w:rFonts w:ascii="Times New Roman" w:hAnsi="Times New Roman" w:cs="Times New Roman"/>
        </w:rPr>
        <w:t>:</w:t>
      </w:r>
      <w:r w:rsidR="00C513A2" w:rsidRPr="00E81EC8">
        <w:rPr>
          <w:rFonts w:ascii="Times New Roman" w:hAnsi="Times New Roman" w:cs="Times New Roman"/>
        </w:rPr>
        <w:t xml:space="preserve"> as </w:t>
      </w:r>
      <w:r w:rsidR="00C270E5">
        <w:rPr>
          <w:rFonts w:ascii="Times New Roman" w:hAnsi="Times New Roman" w:cs="Times New Roman"/>
        </w:rPr>
        <w:t>‘</w:t>
      </w:r>
      <w:r w:rsidR="00C513A2" w:rsidRPr="00E81EC8">
        <w:rPr>
          <w:rFonts w:ascii="Times New Roman" w:hAnsi="Times New Roman" w:cs="Times New Roman"/>
        </w:rPr>
        <w:t>normative freebies</w:t>
      </w:r>
      <w:r w:rsidR="00C270E5">
        <w:rPr>
          <w:rFonts w:ascii="Times New Roman" w:hAnsi="Times New Roman" w:cs="Times New Roman"/>
        </w:rPr>
        <w:t>’</w:t>
      </w:r>
      <w:r w:rsidR="00C513A2" w:rsidRPr="00E81EC8">
        <w:rPr>
          <w:rFonts w:ascii="Times New Roman" w:hAnsi="Times New Roman" w:cs="Times New Roman"/>
        </w:rPr>
        <w:t xml:space="preserve"> (Siegel, </w:t>
      </w:r>
      <w:r w:rsidR="0015471F" w:rsidRPr="00E81EC8">
        <w:rPr>
          <w:rFonts w:ascii="Times New Roman" w:hAnsi="Times New Roman" w:cs="Times New Roman"/>
        </w:rPr>
        <w:t>2016</w:t>
      </w:r>
      <w:r w:rsidR="00C513A2" w:rsidRPr="00E81EC8">
        <w:rPr>
          <w:rFonts w:ascii="Times New Roman" w:hAnsi="Times New Roman" w:cs="Times New Roman"/>
        </w:rPr>
        <w:t xml:space="preserve">, 160) that are not subject to rational appraisal. </w:t>
      </w:r>
      <w:r w:rsidR="008A0E4B" w:rsidRPr="00E81EC8">
        <w:rPr>
          <w:rFonts w:ascii="Times New Roman" w:hAnsi="Times New Roman" w:cs="Times New Roman"/>
        </w:rPr>
        <w:t xml:space="preserve">So there appears to be a conflict between how cognitive scientists think of the rationality of exploratory attention, and Siegel’s </w:t>
      </w:r>
      <w:r w:rsidR="00542D03" w:rsidRPr="00E81EC8">
        <w:rPr>
          <w:rFonts w:ascii="Times New Roman" w:hAnsi="Times New Roman" w:cs="Times New Roman"/>
        </w:rPr>
        <w:t>I</w:t>
      </w:r>
      <w:r w:rsidR="008A0E4B" w:rsidRPr="00E81EC8">
        <w:rPr>
          <w:rFonts w:ascii="Times New Roman" w:hAnsi="Times New Roman" w:cs="Times New Roman"/>
        </w:rPr>
        <w:t xml:space="preserve">nferential </w:t>
      </w:r>
      <w:r w:rsidR="00542D03" w:rsidRPr="00E81EC8">
        <w:rPr>
          <w:rFonts w:ascii="Times New Roman" w:hAnsi="Times New Roman" w:cs="Times New Roman"/>
        </w:rPr>
        <w:t>M</w:t>
      </w:r>
      <w:r w:rsidR="008A0E4B" w:rsidRPr="00E81EC8">
        <w:rPr>
          <w:rFonts w:ascii="Times New Roman" w:hAnsi="Times New Roman" w:cs="Times New Roman"/>
        </w:rPr>
        <w:t xml:space="preserve">odel, which classifies these modes of attention as </w:t>
      </w:r>
      <w:proofErr w:type="spellStart"/>
      <w:r w:rsidR="008A0E4B" w:rsidRPr="00E81EC8">
        <w:rPr>
          <w:rFonts w:ascii="Times New Roman" w:hAnsi="Times New Roman" w:cs="Times New Roman"/>
        </w:rPr>
        <w:t>arational</w:t>
      </w:r>
      <w:proofErr w:type="spellEnd"/>
      <w:r w:rsidR="008A0E4B" w:rsidRPr="00E81EC8">
        <w:rPr>
          <w:rFonts w:ascii="Times New Roman" w:hAnsi="Times New Roman" w:cs="Times New Roman"/>
        </w:rPr>
        <w:t xml:space="preserve">. </w:t>
      </w:r>
    </w:p>
    <w:p w14:paraId="65933F8C" w14:textId="0BE339E0" w:rsidR="00963B23" w:rsidRPr="00E81EC8" w:rsidRDefault="008A0E4B" w:rsidP="003C7C70">
      <w:pPr>
        <w:rPr>
          <w:rFonts w:ascii="Times New Roman" w:hAnsi="Times New Roman" w:cs="Times New Roman"/>
        </w:rPr>
      </w:pPr>
      <w:r w:rsidRPr="00E81EC8">
        <w:rPr>
          <w:rFonts w:ascii="Times New Roman" w:hAnsi="Times New Roman" w:cs="Times New Roman"/>
        </w:rPr>
        <w:tab/>
      </w:r>
      <w:r w:rsidR="008113C2" w:rsidRPr="00E81EC8">
        <w:rPr>
          <w:rFonts w:ascii="Times New Roman" w:hAnsi="Times New Roman" w:cs="Times New Roman"/>
        </w:rPr>
        <w:t xml:space="preserve">Siegel has at least two ways to proceed. First, she could clarify that the inferential model captures only a </w:t>
      </w:r>
      <w:r w:rsidR="008113C2" w:rsidRPr="00E81EC8">
        <w:rPr>
          <w:rFonts w:ascii="Times New Roman" w:hAnsi="Times New Roman" w:cs="Times New Roman"/>
          <w:i/>
        </w:rPr>
        <w:t>sufficient</w:t>
      </w:r>
      <w:r w:rsidR="008113C2" w:rsidRPr="00E81EC8">
        <w:rPr>
          <w:rFonts w:ascii="Times New Roman" w:hAnsi="Times New Roman" w:cs="Times New Roman"/>
        </w:rPr>
        <w:t xml:space="preserve"> condition for attention norms</w:t>
      </w:r>
      <w:r w:rsidR="0081597A" w:rsidRPr="00E81EC8">
        <w:rPr>
          <w:rStyle w:val="FootnoteReference"/>
          <w:rFonts w:ascii="Times New Roman" w:hAnsi="Times New Roman" w:cs="Times New Roman"/>
        </w:rPr>
        <w:footnoteReference w:id="7"/>
      </w:r>
      <w:r w:rsidR="007C5306" w:rsidRPr="00E81EC8">
        <w:rPr>
          <w:rFonts w:ascii="Times New Roman" w:hAnsi="Times New Roman" w:cs="Times New Roman"/>
        </w:rPr>
        <w:t>:</w:t>
      </w:r>
      <w:r w:rsidR="008113C2" w:rsidRPr="00E81EC8">
        <w:rPr>
          <w:rFonts w:ascii="Times New Roman" w:hAnsi="Times New Roman" w:cs="Times New Roman"/>
        </w:rPr>
        <w:t xml:space="preserve"> </w:t>
      </w:r>
      <w:r w:rsidR="007C5306" w:rsidRPr="00E81EC8">
        <w:rPr>
          <w:rFonts w:ascii="Times New Roman" w:hAnsi="Times New Roman" w:cs="Times New Roman"/>
        </w:rPr>
        <w:t>i</w:t>
      </w:r>
      <w:r w:rsidR="008113C2" w:rsidRPr="00E81EC8">
        <w:rPr>
          <w:rFonts w:ascii="Times New Roman" w:hAnsi="Times New Roman" w:cs="Times New Roman"/>
        </w:rPr>
        <w:t xml:space="preserve">f attention is controlled by </w:t>
      </w:r>
      <w:r w:rsidR="007C5306" w:rsidRPr="00E81EC8">
        <w:rPr>
          <w:rFonts w:ascii="Times New Roman" w:hAnsi="Times New Roman" w:cs="Times New Roman"/>
        </w:rPr>
        <w:t>an inference</w:t>
      </w:r>
      <w:r w:rsidR="008113C2" w:rsidRPr="00E81EC8">
        <w:rPr>
          <w:rFonts w:ascii="Times New Roman" w:hAnsi="Times New Roman" w:cs="Times New Roman"/>
        </w:rPr>
        <w:t xml:space="preserve">, then that attention is </w:t>
      </w:r>
      <w:r w:rsidR="007C5306" w:rsidRPr="00E81EC8">
        <w:rPr>
          <w:rFonts w:ascii="Times New Roman" w:hAnsi="Times New Roman" w:cs="Times New Roman"/>
        </w:rPr>
        <w:t>epistemically</w:t>
      </w:r>
      <w:r w:rsidR="008113C2" w:rsidRPr="00E81EC8">
        <w:rPr>
          <w:rFonts w:ascii="Times New Roman" w:hAnsi="Times New Roman" w:cs="Times New Roman"/>
        </w:rPr>
        <w:t xml:space="preserve"> appraisable</w:t>
      </w:r>
      <w:r w:rsidR="007C5306" w:rsidRPr="00E81EC8">
        <w:rPr>
          <w:rFonts w:ascii="Times New Roman" w:hAnsi="Times New Roman" w:cs="Times New Roman"/>
        </w:rPr>
        <w:t xml:space="preserve"> by the rational norms that govern inference.</w:t>
      </w:r>
      <w:r w:rsidR="003565EC">
        <w:rPr>
          <w:rFonts w:ascii="Times New Roman" w:hAnsi="Times New Roman" w:cs="Times New Roman"/>
        </w:rPr>
        <w:t xml:space="preserve"> T</w:t>
      </w:r>
      <w:r w:rsidR="003C7C70" w:rsidRPr="00E81EC8">
        <w:rPr>
          <w:rFonts w:ascii="Times New Roman" w:hAnsi="Times New Roman" w:cs="Times New Roman"/>
        </w:rPr>
        <w:t>his is consistent with existence of other non-inferential attention norms. Specifically, Explore-Exploit might capture why associational, non-inferential, modes of attention can be rational. Second, Siegel could argue that Explore–Exploit is not a genuine attention norm. Consider that a model of attention norms should explain why we are responsible for attention and inattention in some cases but not others (§1). The inferential model has a ready explanation: we are responsible for attention and inattention when it is controlled by an inference.</w:t>
      </w:r>
      <w:r w:rsidR="0081597A" w:rsidRPr="00E81EC8">
        <w:rPr>
          <w:rFonts w:ascii="Times New Roman" w:hAnsi="Times New Roman" w:cs="Times New Roman"/>
        </w:rPr>
        <w:t xml:space="preserve"> It</w:t>
      </w:r>
      <w:r w:rsidR="00E81EC8">
        <w:rPr>
          <w:rFonts w:ascii="Times New Roman" w:hAnsi="Times New Roman" w:cs="Times New Roman"/>
        </w:rPr>
        <w:t xml:space="preserve"> i</w:t>
      </w:r>
      <w:r w:rsidR="0081597A" w:rsidRPr="00E81EC8">
        <w:rPr>
          <w:rFonts w:ascii="Times New Roman" w:hAnsi="Times New Roman" w:cs="Times New Roman"/>
        </w:rPr>
        <w:t xml:space="preserve">s not as clear why children and adult mind-wanderers are </w:t>
      </w:r>
      <w:r w:rsidR="0081597A" w:rsidRPr="00983788">
        <w:rPr>
          <w:rFonts w:ascii="Times New Roman" w:hAnsi="Times New Roman" w:cs="Times New Roman"/>
          <w:i/>
        </w:rPr>
        <w:t>responsible</w:t>
      </w:r>
      <w:r w:rsidR="0081597A" w:rsidRPr="00E81EC8">
        <w:rPr>
          <w:rFonts w:ascii="Times New Roman" w:hAnsi="Times New Roman" w:cs="Times New Roman"/>
        </w:rPr>
        <w:t xml:space="preserve"> for their </w:t>
      </w:r>
      <w:r w:rsidR="00E92F83" w:rsidRPr="00E81EC8">
        <w:rPr>
          <w:rFonts w:ascii="Times New Roman" w:hAnsi="Times New Roman" w:cs="Times New Roman"/>
        </w:rPr>
        <w:t>meandering attention.</w:t>
      </w:r>
    </w:p>
    <w:p w14:paraId="5A12C0D0" w14:textId="1F84BD9C" w:rsidR="002B64C9" w:rsidRPr="00E81EC8" w:rsidRDefault="0081597A" w:rsidP="002B64C9">
      <w:pPr>
        <w:rPr>
          <w:rFonts w:ascii="Times New Roman" w:hAnsi="Times New Roman" w:cs="Times New Roman"/>
        </w:rPr>
      </w:pPr>
      <w:r w:rsidRPr="00E81EC8">
        <w:rPr>
          <w:rFonts w:ascii="Times New Roman" w:hAnsi="Times New Roman" w:cs="Times New Roman"/>
        </w:rPr>
        <w:tab/>
      </w:r>
      <w:r w:rsidR="0008638A" w:rsidRPr="00E81EC8">
        <w:rPr>
          <w:rFonts w:ascii="Times New Roman" w:hAnsi="Times New Roman" w:cs="Times New Roman"/>
        </w:rPr>
        <w:t xml:space="preserve">What Siegel should say about non-inferential attention norms is an open question. </w:t>
      </w:r>
      <w:r w:rsidR="00D2022D" w:rsidRPr="00E81EC8">
        <w:rPr>
          <w:rFonts w:ascii="Times New Roman" w:hAnsi="Times New Roman" w:cs="Times New Roman"/>
        </w:rPr>
        <w:t>But that</w:t>
      </w:r>
      <w:r w:rsidR="00C270E5">
        <w:rPr>
          <w:rFonts w:ascii="Times New Roman" w:hAnsi="Times New Roman" w:cs="Times New Roman"/>
        </w:rPr>
        <w:t xml:space="preserve"> i</w:t>
      </w:r>
      <w:r w:rsidR="00D2022D" w:rsidRPr="00E81EC8">
        <w:rPr>
          <w:rFonts w:ascii="Times New Roman" w:hAnsi="Times New Roman" w:cs="Times New Roman"/>
        </w:rPr>
        <w:t xml:space="preserve">s why Siegel’s </w:t>
      </w:r>
      <w:r w:rsidR="00C270E5">
        <w:rPr>
          <w:rFonts w:ascii="Times New Roman" w:hAnsi="Times New Roman" w:cs="Times New Roman"/>
        </w:rPr>
        <w:t>‘</w:t>
      </w:r>
      <w:r w:rsidR="00D2022D" w:rsidRPr="00E81EC8">
        <w:rPr>
          <w:rFonts w:ascii="Times New Roman" w:hAnsi="Times New Roman" w:cs="Times New Roman"/>
        </w:rPr>
        <w:t>Selection Effects</w:t>
      </w:r>
      <w:r w:rsidR="00C270E5">
        <w:rPr>
          <w:rFonts w:ascii="Times New Roman" w:hAnsi="Times New Roman" w:cs="Times New Roman"/>
        </w:rPr>
        <w:t>’</w:t>
      </w:r>
      <w:r w:rsidR="00D2022D" w:rsidRPr="00E81EC8">
        <w:rPr>
          <w:rFonts w:ascii="Times New Roman" w:hAnsi="Times New Roman" w:cs="Times New Roman"/>
        </w:rPr>
        <w:t xml:space="preserve"> is so exciting: because of how many conversations it opens</w:t>
      </w:r>
      <w:r w:rsidR="00E92F83" w:rsidRPr="00E81EC8">
        <w:rPr>
          <w:rFonts w:ascii="Times New Roman" w:hAnsi="Times New Roman" w:cs="Times New Roman"/>
        </w:rPr>
        <w:t xml:space="preserve"> up</w:t>
      </w:r>
      <w:r w:rsidR="00D2022D" w:rsidRPr="00E81EC8">
        <w:rPr>
          <w:rFonts w:ascii="Times New Roman" w:hAnsi="Times New Roman" w:cs="Times New Roman"/>
        </w:rPr>
        <w:t xml:space="preserve">. </w:t>
      </w:r>
      <w:r w:rsidR="0008638A" w:rsidRPr="00E81EC8">
        <w:rPr>
          <w:rFonts w:ascii="Times New Roman" w:hAnsi="Times New Roman" w:cs="Times New Roman"/>
        </w:rPr>
        <w:t xml:space="preserve">Much of </w:t>
      </w:r>
      <w:r w:rsidR="0008638A" w:rsidRPr="00E81EC8">
        <w:rPr>
          <w:rFonts w:ascii="Times New Roman" w:hAnsi="Times New Roman" w:cs="Times New Roman"/>
          <w:i/>
        </w:rPr>
        <w:t xml:space="preserve">The Rationality of Perception </w:t>
      </w:r>
      <w:r w:rsidR="0008638A" w:rsidRPr="00E81EC8">
        <w:rPr>
          <w:rFonts w:ascii="Times New Roman" w:hAnsi="Times New Roman" w:cs="Times New Roman"/>
        </w:rPr>
        <w:t xml:space="preserve">is fully realized, or near to it, </w:t>
      </w:r>
      <w:r w:rsidR="00D2022D" w:rsidRPr="00E81EC8">
        <w:rPr>
          <w:rFonts w:ascii="Times New Roman" w:hAnsi="Times New Roman" w:cs="Times New Roman"/>
        </w:rPr>
        <w:t xml:space="preserve">working </w:t>
      </w:r>
      <w:r w:rsidR="00983788">
        <w:rPr>
          <w:rFonts w:ascii="Times New Roman" w:hAnsi="Times New Roman" w:cs="Times New Roman"/>
        </w:rPr>
        <w:t>out</w:t>
      </w:r>
      <w:r w:rsidR="00D2022D" w:rsidRPr="00E81EC8">
        <w:rPr>
          <w:rFonts w:ascii="Times New Roman" w:hAnsi="Times New Roman" w:cs="Times New Roman"/>
        </w:rPr>
        <w:t xml:space="preserve"> deep problems and powerful models in the epistemology of inference and perception. </w:t>
      </w:r>
      <w:r w:rsidR="0008638A" w:rsidRPr="00E81EC8">
        <w:rPr>
          <w:rFonts w:ascii="Times New Roman" w:hAnsi="Times New Roman" w:cs="Times New Roman"/>
        </w:rPr>
        <w:t xml:space="preserve">Siegel’s </w:t>
      </w:r>
      <w:r w:rsidR="00D2022D" w:rsidRPr="00E81EC8">
        <w:rPr>
          <w:rFonts w:ascii="Times New Roman" w:hAnsi="Times New Roman" w:cs="Times New Roman"/>
        </w:rPr>
        <w:t>discussion of</w:t>
      </w:r>
      <w:r w:rsidR="0008638A" w:rsidRPr="00E81EC8">
        <w:rPr>
          <w:rFonts w:ascii="Times New Roman" w:hAnsi="Times New Roman" w:cs="Times New Roman"/>
        </w:rPr>
        <w:t xml:space="preserve"> attention norms is more exploratory, but no less important</w:t>
      </w:r>
      <w:r w:rsidR="00AF5123" w:rsidRPr="00E81EC8">
        <w:rPr>
          <w:rFonts w:ascii="Times New Roman" w:hAnsi="Times New Roman" w:cs="Times New Roman"/>
        </w:rPr>
        <w:t>:</w:t>
      </w:r>
      <w:r w:rsidR="0008638A" w:rsidRPr="00E81EC8">
        <w:rPr>
          <w:rFonts w:ascii="Times New Roman" w:hAnsi="Times New Roman" w:cs="Times New Roman"/>
        </w:rPr>
        <w:t xml:space="preserve"> </w:t>
      </w:r>
      <w:r w:rsidR="00AF5123" w:rsidRPr="00E81EC8">
        <w:rPr>
          <w:rFonts w:ascii="Times New Roman" w:hAnsi="Times New Roman" w:cs="Times New Roman"/>
        </w:rPr>
        <w:t>s</w:t>
      </w:r>
      <w:r w:rsidR="0008638A" w:rsidRPr="00E81EC8">
        <w:rPr>
          <w:rFonts w:ascii="Times New Roman" w:hAnsi="Times New Roman" w:cs="Times New Roman"/>
        </w:rPr>
        <w:t xml:space="preserve">he sets the terms for a </w:t>
      </w:r>
      <w:r w:rsidR="00AF5123" w:rsidRPr="00E81EC8">
        <w:rPr>
          <w:rFonts w:ascii="Times New Roman" w:hAnsi="Times New Roman" w:cs="Times New Roman"/>
        </w:rPr>
        <w:t xml:space="preserve">whole </w:t>
      </w:r>
      <w:r w:rsidR="0008638A" w:rsidRPr="00E81EC8">
        <w:rPr>
          <w:rFonts w:ascii="Times New Roman" w:hAnsi="Times New Roman" w:cs="Times New Roman"/>
        </w:rPr>
        <w:t xml:space="preserve">new </w:t>
      </w:r>
      <w:r w:rsidR="006B7D5B" w:rsidRPr="00E81EC8">
        <w:rPr>
          <w:rFonts w:ascii="Times New Roman" w:hAnsi="Times New Roman" w:cs="Times New Roman"/>
        </w:rPr>
        <w:t>debate</w:t>
      </w:r>
      <w:r w:rsidR="00D2022D" w:rsidRPr="00E81EC8">
        <w:rPr>
          <w:rFonts w:ascii="Times New Roman" w:hAnsi="Times New Roman" w:cs="Times New Roman"/>
        </w:rPr>
        <w:t xml:space="preserve"> in epistemology. </w:t>
      </w:r>
      <w:r w:rsidR="006B7D5B" w:rsidRPr="00E81EC8">
        <w:rPr>
          <w:rFonts w:ascii="Times New Roman" w:hAnsi="Times New Roman" w:cs="Times New Roman"/>
        </w:rPr>
        <w:t xml:space="preserve">She presents challenges for any theory of attention norms, </w:t>
      </w:r>
      <w:r w:rsidR="006B7D5B" w:rsidRPr="00E81EC8">
        <w:rPr>
          <w:rFonts w:ascii="Times New Roman" w:hAnsi="Times New Roman" w:cs="Times New Roman"/>
        </w:rPr>
        <w:lastRenderedPageBreak/>
        <w:t xml:space="preserve">and an elegant answer to those challenges: the inferential model. </w:t>
      </w:r>
      <w:r w:rsidR="002B64C9" w:rsidRPr="00E81EC8">
        <w:rPr>
          <w:rFonts w:ascii="Times New Roman" w:hAnsi="Times New Roman" w:cs="Times New Roman"/>
        </w:rPr>
        <w:t xml:space="preserve">Siegel deserves credit for starting the conversation about attention norms; we would be foolish not </w:t>
      </w:r>
      <w:r w:rsidR="00F964CB" w:rsidRPr="00E81EC8">
        <w:rPr>
          <w:rFonts w:ascii="Times New Roman" w:hAnsi="Times New Roman" w:cs="Times New Roman"/>
        </w:rPr>
        <w:t>to continue it.</w:t>
      </w:r>
    </w:p>
    <w:p w14:paraId="47E14E33" w14:textId="77777777" w:rsidR="001538A4" w:rsidRDefault="001538A4" w:rsidP="002B64C9">
      <w:pPr>
        <w:rPr>
          <w:rFonts w:ascii="Times New Roman" w:hAnsi="Times New Roman" w:cs="Times New Roman"/>
        </w:rPr>
      </w:pPr>
    </w:p>
    <w:p w14:paraId="099F35A2" w14:textId="18F6897B" w:rsidR="00F31594" w:rsidRPr="00F31594" w:rsidRDefault="00F31594" w:rsidP="002B64C9">
      <w:pPr>
        <w:rPr>
          <w:rFonts w:ascii="Times New Roman" w:hAnsi="Times New Roman" w:cs="Times New Roman"/>
          <w:b/>
        </w:rPr>
      </w:pPr>
      <w:r w:rsidRPr="00F31594">
        <w:rPr>
          <w:rFonts w:ascii="Times New Roman" w:hAnsi="Times New Roman" w:cs="Times New Roman"/>
          <w:b/>
        </w:rPr>
        <w:t>ACKNOWLEDGEMENTS</w:t>
      </w:r>
    </w:p>
    <w:p w14:paraId="3BD94345" w14:textId="77777777" w:rsidR="00F31594" w:rsidRDefault="00F31594" w:rsidP="002B64C9">
      <w:pPr>
        <w:rPr>
          <w:rFonts w:ascii="Times New Roman" w:hAnsi="Times New Roman" w:cs="Times New Roman"/>
        </w:rPr>
      </w:pPr>
    </w:p>
    <w:p w14:paraId="6B9A39BB" w14:textId="336E1B4D" w:rsidR="00F31594" w:rsidRPr="00F31594" w:rsidRDefault="00F31594" w:rsidP="002B64C9">
      <w:pPr>
        <w:rPr>
          <w:rFonts w:ascii="Times New Roman" w:hAnsi="Times New Roman" w:cs="Times New Roman"/>
        </w:rPr>
      </w:pPr>
      <w:r w:rsidRPr="00F31594">
        <w:rPr>
          <w:rFonts w:ascii="Times New Roman" w:hAnsi="Times New Roman" w:cs="Times New Roman"/>
        </w:rPr>
        <w:t xml:space="preserve">I am indebted to Susanna Siegel, not only for her fantastic book but also for our many conversations about attention norms when we were at Berkeley in 2016–2017. Susanna has been a generous and inspiring mentor who rekindled my belief that attention norms are a viable and important topic for philosophical research. I am also thankful to the participants in my graduate seminar on the norms of attention and mind-wandering at the University of Virginia, especially </w:t>
      </w:r>
      <w:proofErr w:type="spellStart"/>
      <w:r w:rsidRPr="00F31594">
        <w:rPr>
          <w:rFonts w:ascii="Times New Roman" w:hAnsi="Times New Roman" w:cs="Times New Roman"/>
        </w:rPr>
        <w:t>Nikolina</w:t>
      </w:r>
      <w:proofErr w:type="spellEnd"/>
      <w:r w:rsidRPr="00F31594">
        <w:rPr>
          <w:rFonts w:ascii="Times New Roman" w:hAnsi="Times New Roman" w:cs="Times New Roman"/>
        </w:rPr>
        <w:t xml:space="preserve"> </w:t>
      </w:r>
      <w:proofErr w:type="spellStart"/>
      <w:r w:rsidRPr="00F31594">
        <w:rPr>
          <w:rFonts w:ascii="Times New Roman" w:hAnsi="Times New Roman" w:cs="Times New Roman"/>
        </w:rPr>
        <w:t>Cetic</w:t>
      </w:r>
      <w:proofErr w:type="spellEnd"/>
      <w:r w:rsidRPr="00F31594">
        <w:rPr>
          <w:rFonts w:ascii="Times New Roman" w:hAnsi="Times New Roman" w:cs="Times New Roman"/>
        </w:rPr>
        <w:t xml:space="preserve">, Aaron Glasser, Henry </w:t>
      </w:r>
      <w:proofErr w:type="spellStart"/>
      <w:r w:rsidRPr="00F31594">
        <w:rPr>
          <w:rFonts w:ascii="Times New Roman" w:hAnsi="Times New Roman" w:cs="Times New Roman"/>
        </w:rPr>
        <w:t>Kocevar</w:t>
      </w:r>
      <w:proofErr w:type="spellEnd"/>
      <w:r w:rsidRPr="00F31594">
        <w:rPr>
          <w:rFonts w:ascii="Times New Roman" w:hAnsi="Times New Roman" w:cs="Times New Roman"/>
        </w:rPr>
        <w:t xml:space="preserve">, and Derek Lam. Finally, I am grateful to Andrew </w:t>
      </w:r>
      <w:proofErr w:type="spellStart"/>
      <w:r w:rsidRPr="00F31594">
        <w:rPr>
          <w:rFonts w:ascii="Times New Roman" w:hAnsi="Times New Roman" w:cs="Times New Roman"/>
        </w:rPr>
        <w:t>Sepielli</w:t>
      </w:r>
      <w:proofErr w:type="spellEnd"/>
      <w:r w:rsidR="00983788">
        <w:rPr>
          <w:rFonts w:ascii="Times New Roman" w:hAnsi="Times New Roman" w:cs="Times New Roman"/>
        </w:rPr>
        <w:t xml:space="preserve"> and John </w:t>
      </w:r>
      <w:proofErr w:type="spellStart"/>
      <w:r w:rsidR="00983788">
        <w:rPr>
          <w:rFonts w:ascii="Times New Roman" w:hAnsi="Times New Roman" w:cs="Times New Roman"/>
        </w:rPr>
        <w:t>Vervaeke</w:t>
      </w:r>
      <w:proofErr w:type="spellEnd"/>
      <w:r w:rsidR="00983788">
        <w:rPr>
          <w:rFonts w:ascii="Times New Roman" w:hAnsi="Times New Roman" w:cs="Times New Roman"/>
        </w:rPr>
        <w:t xml:space="preserve">, the earliest supporters and inspirers of my work on attention norms. </w:t>
      </w:r>
      <w:r w:rsidRPr="00F31594">
        <w:rPr>
          <w:rFonts w:ascii="Times New Roman" w:hAnsi="Times New Roman" w:cs="Times New Roman"/>
        </w:rPr>
        <w:t>All my work on this topic is indebted to you.</w:t>
      </w:r>
      <w:bookmarkStart w:id="1" w:name="_GoBack"/>
      <w:bookmarkEnd w:id="1"/>
    </w:p>
    <w:p w14:paraId="4504FE3D" w14:textId="77777777" w:rsidR="00F31594" w:rsidRPr="00E81EC8" w:rsidRDefault="00F31594" w:rsidP="002B64C9">
      <w:pPr>
        <w:rPr>
          <w:rFonts w:ascii="Times New Roman" w:hAnsi="Times New Roman" w:cs="Times New Roman"/>
        </w:rPr>
      </w:pPr>
    </w:p>
    <w:p w14:paraId="74BA0BF2" w14:textId="206946CA" w:rsidR="001538A4" w:rsidRPr="00E81EC8" w:rsidRDefault="001538A4" w:rsidP="002B64C9">
      <w:pPr>
        <w:rPr>
          <w:rFonts w:ascii="Times New Roman" w:hAnsi="Times New Roman" w:cs="Times New Roman"/>
          <w:b/>
        </w:rPr>
      </w:pPr>
      <w:r w:rsidRPr="00E81EC8">
        <w:rPr>
          <w:rFonts w:ascii="Times New Roman" w:hAnsi="Times New Roman" w:cs="Times New Roman"/>
          <w:b/>
        </w:rPr>
        <w:t>Bibliography</w:t>
      </w:r>
    </w:p>
    <w:p w14:paraId="24DB5D2E" w14:textId="0F620A37" w:rsidR="0081597A" w:rsidRPr="00E81EC8" w:rsidRDefault="0081597A" w:rsidP="001538A4">
      <w:pPr>
        <w:widowControl w:val="0"/>
        <w:autoSpaceDE w:val="0"/>
        <w:autoSpaceDN w:val="0"/>
        <w:adjustRightInd w:val="0"/>
        <w:ind w:left="480" w:hanging="480"/>
        <w:rPr>
          <w:rFonts w:ascii="Times New Roman" w:hAnsi="Times New Roman" w:cs="Times New Roman"/>
        </w:rPr>
      </w:pPr>
    </w:p>
    <w:p w14:paraId="682954AD" w14:textId="6723CDDB" w:rsidR="00477486" w:rsidRPr="00477486" w:rsidRDefault="00D14CCD" w:rsidP="00477486">
      <w:pPr>
        <w:widowControl w:val="0"/>
        <w:autoSpaceDE w:val="0"/>
        <w:autoSpaceDN w:val="0"/>
        <w:adjustRightInd w:val="0"/>
        <w:ind w:left="480" w:hanging="480"/>
        <w:rPr>
          <w:rFonts w:ascii="Times New Roman" w:hAnsi="Times New Roman" w:cs="Times New Roman"/>
          <w:noProof/>
        </w:rPr>
      </w:pPr>
      <w:r w:rsidRPr="00E81EC8">
        <w:rPr>
          <w:rFonts w:ascii="Times New Roman" w:hAnsi="Times New Roman" w:cs="Times New Roman"/>
        </w:rPr>
        <w:fldChar w:fldCharType="begin" w:fldLock="1"/>
      </w:r>
      <w:r w:rsidRPr="00E81EC8">
        <w:rPr>
          <w:rFonts w:ascii="Times New Roman" w:hAnsi="Times New Roman" w:cs="Times New Roman"/>
        </w:rPr>
        <w:instrText xml:space="preserve">ADDIN Mendeley Bibliography CSL_BIBLIOGRAPHY </w:instrText>
      </w:r>
      <w:r w:rsidRPr="00E81EC8">
        <w:rPr>
          <w:rFonts w:ascii="Times New Roman" w:hAnsi="Times New Roman" w:cs="Times New Roman"/>
        </w:rPr>
        <w:fldChar w:fldCharType="separate"/>
      </w:r>
      <w:r w:rsidR="00477486" w:rsidRPr="00477486">
        <w:rPr>
          <w:rFonts w:ascii="Times New Roman" w:hAnsi="Times New Roman" w:cs="Times New Roman"/>
          <w:noProof/>
        </w:rPr>
        <w:t xml:space="preserve">Buchak, L. (2010). Instrumental Rationality, Epistemic Rationality, and Evidence Gathering. </w:t>
      </w:r>
      <w:r w:rsidR="00477486" w:rsidRPr="00477486">
        <w:rPr>
          <w:rFonts w:ascii="Times New Roman" w:hAnsi="Times New Roman" w:cs="Times New Roman"/>
          <w:i/>
          <w:iCs/>
          <w:noProof/>
        </w:rPr>
        <w:t>Philosophical Perspectives</w:t>
      </w:r>
      <w:r w:rsidR="00477486" w:rsidRPr="00477486">
        <w:rPr>
          <w:rFonts w:ascii="Times New Roman" w:hAnsi="Times New Roman" w:cs="Times New Roman"/>
          <w:noProof/>
        </w:rPr>
        <w:t xml:space="preserve">, </w:t>
      </w:r>
      <w:r w:rsidR="00477486" w:rsidRPr="00477486">
        <w:rPr>
          <w:rFonts w:ascii="Times New Roman" w:hAnsi="Times New Roman" w:cs="Times New Roman"/>
          <w:i/>
          <w:iCs/>
          <w:noProof/>
        </w:rPr>
        <w:t>24</w:t>
      </w:r>
      <w:r w:rsidR="00477486" w:rsidRPr="00477486">
        <w:rPr>
          <w:rFonts w:ascii="Times New Roman" w:hAnsi="Times New Roman" w:cs="Times New Roman"/>
          <w:noProof/>
        </w:rPr>
        <w:t>(1), 85–120.</w:t>
      </w:r>
    </w:p>
    <w:p w14:paraId="14A26EF4" w14:textId="77777777"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 xml:space="preserve">Christoff, K., Irving, Z. C., Fox, K. C. R., Spreng, R. N., &amp; Andrews-Hanna, J. R. (2016). Mind-wandering as spontaneous thought: A dynamic framework. </w:t>
      </w:r>
      <w:r w:rsidRPr="00477486">
        <w:rPr>
          <w:rFonts w:ascii="Times New Roman" w:hAnsi="Times New Roman" w:cs="Times New Roman"/>
          <w:i/>
          <w:iCs/>
          <w:noProof/>
        </w:rPr>
        <w:t>Nature Reviews Neuroscience</w:t>
      </w:r>
      <w:r w:rsidRPr="00477486">
        <w:rPr>
          <w:rFonts w:ascii="Times New Roman" w:hAnsi="Times New Roman" w:cs="Times New Roman"/>
          <w:noProof/>
        </w:rPr>
        <w:t xml:space="preserve">, </w:t>
      </w:r>
      <w:r w:rsidRPr="00477486">
        <w:rPr>
          <w:rFonts w:ascii="Times New Roman" w:hAnsi="Times New Roman" w:cs="Times New Roman"/>
          <w:i/>
          <w:iCs/>
          <w:noProof/>
        </w:rPr>
        <w:t>17</w:t>
      </w:r>
      <w:r w:rsidRPr="00477486">
        <w:rPr>
          <w:rFonts w:ascii="Times New Roman" w:hAnsi="Times New Roman" w:cs="Times New Roman"/>
          <w:noProof/>
        </w:rPr>
        <w:t>(11). https://doi.org/10.1038/nrn.2016.113</w:t>
      </w:r>
    </w:p>
    <w:p w14:paraId="36875504" w14:textId="77777777"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 xml:space="preserve">Cohen, J. D., McClure, S. M., &amp; Angela, J. Y. (2007). Should I stay or should I go? How the human brain manages the trade-off between exploitation and exploration. </w:t>
      </w:r>
      <w:r w:rsidRPr="00477486">
        <w:rPr>
          <w:rFonts w:ascii="Times New Roman" w:hAnsi="Times New Roman" w:cs="Times New Roman"/>
          <w:i/>
          <w:iCs/>
          <w:noProof/>
        </w:rPr>
        <w:t>Philosophical Transactions of the Royal Society of London B: Biological Sciences</w:t>
      </w:r>
      <w:r w:rsidRPr="00477486">
        <w:rPr>
          <w:rFonts w:ascii="Times New Roman" w:hAnsi="Times New Roman" w:cs="Times New Roman"/>
          <w:noProof/>
        </w:rPr>
        <w:t xml:space="preserve">, </w:t>
      </w:r>
      <w:r w:rsidRPr="00477486">
        <w:rPr>
          <w:rFonts w:ascii="Times New Roman" w:hAnsi="Times New Roman" w:cs="Times New Roman"/>
          <w:i/>
          <w:iCs/>
          <w:noProof/>
        </w:rPr>
        <w:t>362</w:t>
      </w:r>
      <w:r w:rsidRPr="00477486">
        <w:rPr>
          <w:rFonts w:ascii="Times New Roman" w:hAnsi="Times New Roman" w:cs="Times New Roman"/>
          <w:noProof/>
        </w:rPr>
        <w:t>(1481), 933–942.</w:t>
      </w:r>
    </w:p>
    <w:p w14:paraId="00D55425" w14:textId="77777777"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 xml:space="preserve">De Sousa, R. (2007). </w:t>
      </w:r>
      <w:r w:rsidRPr="00477486">
        <w:rPr>
          <w:rFonts w:ascii="Times New Roman" w:hAnsi="Times New Roman" w:cs="Times New Roman"/>
          <w:i/>
          <w:iCs/>
          <w:noProof/>
        </w:rPr>
        <w:t>Why think? Evolution and the rational mind</w:t>
      </w:r>
      <w:r w:rsidRPr="00477486">
        <w:rPr>
          <w:rFonts w:ascii="Times New Roman" w:hAnsi="Times New Roman" w:cs="Times New Roman"/>
          <w:noProof/>
        </w:rPr>
        <w:t>. Oxford University Press, USA.</w:t>
      </w:r>
    </w:p>
    <w:p w14:paraId="1309D32E" w14:textId="77777777"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 xml:space="preserve">Dennett, D. C. (1984). Cognitive wheels: The frame problem in Artificial Intelligence. In C. Hookway (Ed.), </w:t>
      </w:r>
      <w:r w:rsidRPr="00477486">
        <w:rPr>
          <w:rFonts w:ascii="Times New Roman" w:hAnsi="Times New Roman" w:cs="Times New Roman"/>
          <w:i/>
          <w:iCs/>
          <w:noProof/>
        </w:rPr>
        <w:t>Minds, Machines and Evolution</w:t>
      </w:r>
      <w:r w:rsidRPr="00477486">
        <w:rPr>
          <w:rFonts w:ascii="Times New Roman" w:hAnsi="Times New Roman" w:cs="Times New Roman"/>
          <w:noProof/>
        </w:rPr>
        <w:t>. Cambridge University Press.</w:t>
      </w:r>
    </w:p>
    <w:p w14:paraId="7AF746FA" w14:textId="77777777"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 xml:space="preserve">German, T. P., &amp; Defeyter, M. A. (2000). Immunity to functional fixedness in young children. </w:t>
      </w:r>
      <w:r w:rsidRPr="00477486">
        <w:rPr>
          <w:rFonts w:ascii="Times New Roman" w:hAnsi="Times New Roman" w:cs="Times New Roman"/>
          <w:i/>
          <w:iCs/>
          <w:noProof/>
        </w:rPr>
        <w:t>Psychonomic Bulletin &amp; Review</w:t>
      </w:r>
      <w:r w:rsidRPr="00477486">
        <w:rPr>
          <w:rFonts w:ascii="Times New Roman" w:hAnsi="Times New Roman" w:cs="Times New Roman"/>
          <w:noProof/>
        </w:rPr>
        <w:t xml:space="preserve">, </w:t>
      </w:r>
      <w:r w:rsidRPr="00477486">
        <w:rPr>
          <w:rFonts w:ascii="Times New Roman" w:hAnsi="Times New Roman" w:cs="Times New Roman"/>
          <w:i/>
          <w:iCs/>
          <w:noProof/>
        </w:rPr>
        <w:t>7</w:t>
      </w:r>
      <w:r w:rsidRPr="00477486">
        <w:rPr>
          <w:rFonts w:ascii="Times New Roman" w:hAnsi="Times New Roman" w:cs="Times New Roman"/>
          <w:noProof/>
        </w:rPr>
        <w:t>(4), 707–712.</w:t>
      </w:r>
    </w:p>
    <w:p w14:paraId="7B6AE428" w14:textId="77777777"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 xml:space="preserve">Gopnik, A. (2009). </w:t>
      </w:r>
      <w:r w:rsidRPr="00477486">
        <w:rPr>
          <w:rFonts w:ascii="Times New Roman" w:hAnsi="Times New Roman" w:cs="Times New Roman"/>
          <w:i/>
          <w:iCs/>
          <w:noProof/>
        </w:rPr>
        <w:t>The philosophical baby: What children’s minds tell us about truth, love &amp; the meaning of life</w:t>
      </w:r>
      <w:r w:rsidRPr="00477486">
        <w:rPr>
          <w:rFonts w:ascii="Times New Roman" w:hAnsi="Times New Roman" w:cs="Times New Roman"/>
          <w:noProof/>
        </w:rPr>
        <w:t>. New York: Farrar, Straus and Giroux.</w:t>
      </w:r>
    </w:p>
    <w:p w14:paraId="4EBFDA60" w14:textId="77777777"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 xml:space="preserve">Gopnik, A., O’Grady, S., Lucas, C. G., Griffiths, T. L., Wente, A., Bridgers, S., … Dahl, R. E. (2017). Changes in cognitive flexibility and hypothesis search across human life history from childhood to adolescence to adulthood. </w:t>
      </w:r>
      <w:r w:rsidRPr="00477486">
        <w:rPr>
          <w:rFonts w:ascii="Times New Roman" w:hAnsi="Times New Roman" w:cs="Times New Roman"/>
          <w:i/>
          <w:iCs/>
          <w:noProof/>
        </w:rPr>
        <w:t>Proceedings of the National Academy of Sciences</w:t>
      </w:r>
      <w:r w:rsidRPr="00477486">
        <w:rPr>
          <w:rFonts w:ascii="Times New Roman" w:hAnsi="Times New Roman" w:cs="Times New Roman"/>
          <w:noProof/>
        </w:rPr>
        <w:t xml:space="preserve">, </w:t>
      </w:r>
      <w:r w:rsidRPr="00477486">
        <w:rPr>
          <w:rFonts w:ascii="Times New Roman" w:hAnsi="Times New Roman" w:cs="Times New Roman"/>
          <w:i/>
          <w:iCs/>
          <w:noProof/>
        </w:rPr>
        <w:t>114</w:t>
      </w:r>
      <w:r w:rsidRPr="00477486">
        <w:rPr>
          <w:rFonts w:ascii="Times New Roman" w:hAnsi="Times New Roman" w:cs="Times New Roman"/>
          <w:noProof/>
        </w:rPr>
        <w:t>(30), 7892–7899.</w:t>
      </w:r>
    </w:p>
    <w:p w14:paraId="31297ADB" w14:textId="77777777"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 xml:space="preserve">Hills, T. T., Todd, P. M., Lazer, D., Redish, A. D., Couzin, I. D., Group, C. S. R., &amp; others. (2015). Exploration versus exploitation in space, mind, and society. </w:t>
      </w:r>
      <w:r w:rsidRPr="00477486">
        <w:rPr>
          <w:rFonts w:ascii="Times New Roman" w:hAnsi="Times New Roman" w:cs="Times New Roman"/>
          <w:i/>
          <w:iCs/>
          <w:noProof/>
        </w:rPr>
        <w:t>Trends in Cognitive Sciences</w:t>
      </w:r>
      <w:r w:rsidRPr="00477486">
        <w:rPr>
          <w:rFonts w:ascii="Times New Roman" w:hAnsi="Times New Roman" w:cs="Times New Roman"/>
          <w:noProof/>
        </w:rPr>
        <w:t xml:space="preserve">, </w:t>
      </w:r>
      <w:r w:rsidRPr="00477486">
        <w:rPr>
          <w:rFonts w:ascii="Times New Roman" w:hAnsi="Times New Roman" w:cs="Times New Roman"/>
          <w:i/>
          <w:iCs/>
          <w:noProof/>
        </w:rPr>
        <w:t>19</w:t>
      </w:r>
      <w:r w:rsidRPr="00477486">
        <w:rPr>
          <w:rFonts w:ascii="Times New Roman" w:hAnsi="Times New Roman" w:cs="Times New Roman"/>
          <w:noProof/>
        </w:rPr>
        <w:t>(1), 46–54.</w:t>
      </w:r>
    </w:p>
    <w:p w14:paraId="1F5ADF34" w14:textId="77777777"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 xml:space="preserve">Irving, Z. C. (2016). Mind-wandering is unguided attention: accounting for the “purposeful” wanderer. </w:t>
      </w:r>
      <w:r w:rsidRPr="00477486">
        <w:rPr>
          <w:rFonts w:ascii="Times New Roman" w:hAnsi="Times New Roman" w:cs="Times New Roman"/>
          <w:i/>
          <w:iCs/>
          <w:noProof/>
        </w:rPr>
        <w:t>Philosophical Studies</w:t>
      </w:r>
      <w:r w:rsidRPr="00477486">
        <w:rPr>
          <w:rFonts w:ascii="Times New Roman" w:hAnsi="Times New Roman" w:cs="Times New Roman"/>
          <w:noProof/>
        </w:rPr>
        <w:t xml:space="preserve">, </w:t>
      </w:r>
      <w:r w:rsidRPr="00477486">
        <w:rPr>
          <w:rFonts w:ascii="Times New Roman" w:hAnsi="Times New Roman" w:cs="Times New Roman"/>
          <w:i/>
          <w:iCs/>
          <w:noProof/>
        </w:rPr>
        <w:t>173</w:t>
      </w:r>
      <w:r w:rsidRPr="00477486">
        <w:rPr>
          <w:rFonts w:ascii="Times New Roman" w:hAnsi="Times New Roman" w:cs="Times New Roman"/>
          <w:noProof/>
        </w:rPr>
        <w:t>(2), 547–571.</w:t>
      </w:r>
    </w:p>
    <w:p w14:paraId="7C3197D7" w14:textId="77777777"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 xml:space="preserve">Kane, M. J., Brown, L. H., McVay, J. C., Silvia, P. J., Myin-Germeys, I., &amp; and Thomas R. Kwapil. (2007). For whom the mind wanders, and when: An experience-sampling study of working memory and executive control in daily life. </w:t>
      </w:r>
      <w:r w:rsidRPr="00477486">
        <w:rPr>
          <w:rFonts w:ascii="Times New Roman" w:hAnsi="Times New Roman" w:cs="Times New Roman"/>
          <w:i/>
          <w:iCs/>
          <w:noProof/>
        </w:rPr>
        <w:t>Psychological Science</w:t>
      </w:r>
      <w:r w:rsidRPr="00477486">
        <w:rPr>
          <w:rFonts w:ascii="Times New Roman" w:hAnsi="Times New Roman" w:cs="Times New Roman"/>
          <w:noProof/>
        </w:rPr>
        <w:t xml:space="preserve">, </w:t>
      </w:r>
      <w:r w:rsidRPr="00477486">
        <w:rPr>
          <w:rFonts w:ascii="Times New Roman" w:hAnsi="Times New Roman" w:cs="Times New Roman"/>
          <w:i/>
          <w:iCs/>
          <w:noProof/>
        </w:rPr>
        <w:t>18</w:t>
      </w:r>
      <w:r w:rsidRPr="00477486">
        <w:rPr>
          <w:rFonts w:ascii="Times New Roman" w:hAnsi="Times New Roman" w:cs="Times New Roman"/>
          <w:noProof/>
        </w:rPr>
        <w:t>(7), 614–621.</w:t>
      </w:r>
    </w:p>
    <w:p w14:paraId="159B1E07" w14:textId="77777777"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 xml:space="preserve">Killingsworth, M. A., &amp; Gilbert, D. T. (2010). A wandering mind is an unhappy mind. </w:t>
      </w:r>
      <w:r w:rsidRPr="00477486">
        <w:rPr>
          <w:rFonts w:ascii="Times New Roman" w:hAnsi="Times New Roman" w:cs="Times New Roman"/>
          <w:i/>
          <w:iCs/>
          <w:noProof/>
        </w:rPr>
        <w:t>Science</w:t>
      </w:r>
      <w:r w:rsidRPr="00477486">
        <w:rPr>
          <w:rFonts w:ascii="Times New Roman" w:hAnsi="Times New Roman" w:cs="Times New Roman"/>
          <w:noProof/>
        </w:rPr>
        <w:t xml:space="preserve">, </w:t>
      </w:r>
      <w:r w:rsidRPr="00477486">
        <w:rPr>
          <w:rFonts w:ascii="Times New Roman" w:hAnsi="Times New Roman" w:cs="Times New Roman"/>
          <w:i/>
          <w:iCs/>
          <w:noProof/>
        </w:rPr>
        <w:lastRenderedPageBreak/>
        <w:t>330</w:t>
      </w:r>
      <w:r w:rsidRPr="00477486">
        <w:rPr>
          <w:rFonts w:ascii="Times New Roman" w:hAnsi="Times New Roman" w:cs="Times New Roman"/>
          <w:noProof/>
        </w:rPr>
        <w:t>(6006), 932–932.</w:t>
      </w:r>
    </w:p>
    <w:p w14:paraId="7ADB9D06" w14:textId="77777777"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 xml:space="preserve">Lucas, C. G., Bridgers, S., Griffiths, T. L., &amp; Gopnik, A. (2014). When children are better (or at least more open-minded) learners than adults: Developmental differences in learning the forms of causal relationships. </w:t>
      </w:r>
      <w:r w:rsidRPr="00477486">
        <w:rPr>
          <w:rFonts w:ascii="Times New Roman" w:hAnsi="Times New Roman" w:cs="Times New Roman"/>
          <w:i/>
          <w:iCs/>
          <w:noProof/>
        </w:rPr>
        <w:t>Cognition</w:t>
      </w:r>
      <w:r w:rsidRPr="00477486">
        <w:rPr>
          <w:rFonts w:ascii="Times New Roman" w:hAnsi="Times New Roman" w:cs="Times New Roman"/>
          <w:noProof/>
        </w:rPr>
        <w:t xml:space="preserve">, </w:t>
      </w:r>
      <w:r w:rsidRPr="00477486">
        <w:rPr>
          <w:rFonts w:ascii="Times New Roman" w:hAnsi="Times New Roman" w:cs="Times New Roman"/>
          <w:i/>
          <w:iCs/>
          <w:noProof/>
        </w:rPr>
        <w:t>131</w:t>
      </w:r>
      <w:r w:rsidRPr="00477486">
        <w:rPr>
          <w:rFonts w:ascii="Times New Roman" w:hAnsi="Times New Roman" w:cs="Times New Roman"/>
          <w:noProof/>
        </w:rPr>
        <w:t>(2), 284–299. https://doi.org/10.1016/j.cognition.2013.12.010</w:t>
      </w:r>
    </w:p>
    <w:p w14:paraId="5623EF02" w14:textId="77777777"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 xml:space="preserve">Seiver, E., Gopnik, A., &amp; Goodman, N. D. (2013). Did she jump because she was the big sister or because the trampoline was safe? Causal inference and the development of social attribution. </w:t>
      </w:r>
      <w:r w:rsidRPr="00477486">
        <w:rPr>
          <w:rFonts w:ascii="Times New Roman" w:hAnsi="Times New Roman" w:cs="Times New Roman"/>
          <w:i/>
          <w:iCs/>
          <w:noProof/>
        </w:rPr>
        <w:t>Child Development</w:t>
      </w:r>
      <w:r w:rsidRPr="00477486">
        <w:rPr>
          <w:rFonts w:ascii="Times New Roman" w:hAnsi="Times New Roman" w:cs="Times New Roman"/>
          <w:noProof/>
        </w:rPr>
        <w:t xml:space="preserve">, </w:t>
      </w:r>
      <w:r w:rsidRPr="00477486">
        <w:rPr>
          <w:rFonts w:ascii="Times New Roman" w:hAnsi="Times New Roman" w:cs="Times New Roman"/>
          <w:i/>
          <w:iCs/>
          <w:noProof/>
        </w:rPr>
        <w:t>84</w:t>
      </w:r>
      <w:r w:rsidRPr="00477486">
        <w:rPr>
          <w:rFonts w:ascii="Times New Roman" w:hAnsi="Times New Roman" w:cs="Times New Roman"/>
          <w:noProof/>
        </w:rPr>
        <w:t>(2), 443–454.</w:t>
      </w:r>
    </w:p>
    <w:p w14:paraId="3B94F512" w14:textId="35F134BF"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Siegel, S. (</w:t>
      </w:r>
      <w:r>
        <w:rPr>
          <w:rFonts w:ascii="Times New Roman" w:hAnsi="Times New Roman" w:cs="Times New Roman"/>
          <w:noProof/>
        </w:rPr>
        <w:t>forthcoming</w:t>
      </w:r>
      <w:r w:rsidRPr="00477486">
        <w:rPr>
          <w:rFonts w:ascii="Times New Roman" w:hAnsi="Times New Roman" w:cs="Times New Roman"/>
          <w:noProof/>
        </w:rPr>
        <w:t xml:space="preserve">). Inference without reckoning. In M. Balcerak-Jackson &amp; B. Balcerak-Jackson (Eds.), </w:t>
      </w:r>
      <w:r w:rsidRPr="00477486">
        <w:rPr>
          <w:rFonts w:ascii="Times New Roman" w:hAnsi="Times New Roman" w:cs="Times New Roman"/>
          <w:i/>
          <w:iCs/>
          <w:noProof/>
        </w:rPr>
        <w:t>Reasoning: Essays on Theoretical and Practical Thinking</w:t>
      </w:r>
      <w:r w:rsidRPr="00477486">
        <w:rPr>
          <w:rFonts w:ascii="Times New Roman" w:hAnsi="Times New Roman" w:cs="Times New Roman"/>
          <w:noProof/>
        </w:rPr>
        <w:t>. Oxford University Press.</w:t>
      </w:r>
    </w:p>
    <w:p w14:paraId="5C8A891B" w14:textId="77777777"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 xml:space="preserve">Siegel, S. (2017). </w:t>
      </w:r>
      <w:r w:rsidRPr="00477486">
        <w:rPr>
          <w:rFonts w:ascii="Times New Roman" w:hAnsi="Times New Roman" w:cs="Times New Roman"/>
          <w:i/>
          <w:iCs/>
          <w:noProof/>
        </w:rPr>
        <w:t>The rationality of perception</w:t>
      </w:r>
      <w:r w:rsidRPr="00477486">
        <w:rPr>
          <w:rFonts w:ascii="Times New Roman" w:hAnsi="Times New Roman" w:cs="Times New Roman"/>
          <w:noProof/>
        </w:rPr>
        <w:t>. Oxford University Press.</w:t>
      </w:r>
    </w:p>
    <w:p w14:paraId="49BABB48" w14:textId="2CBD3FFE"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Siegel, S., &amp; Watzl, S. (</w:t>
      </w:r>
      <w:r>
        <w:rPr>
          <w:rFonts w:ascii="Times New Roman" w:hAnsi="Times New Roman" w:cs="Times New Roman"/>
          <w:noProof/>
        </w:rPr>
        <w:t>manuscript</w:t>
      </w:r>
      <w:r w:rsidRPr="00477486">
        <w:rPr>
          <w:rFonts w:ascii="Times New Roman" w:hAnsi="Times New Roman" w:cs="Times New Roman"/>
          <w:noProof/>
        </w:rPr>
        <w:t xml:space="preserve">). </w:t>
      </w:r>
      <w:r w:rsidRPr="00477486">
        <w:rPr>
          <w:rFonts w:ascii="Times New Roman" w:hAnsi="Times New Roman" w:cs="Times New Roman"/>
          <w:i/>
          <w:iCs/>
          <w:noProof/>
        </w:rPr>
        <w:t>Salience Norms</w:t>
      </w:r>
      <w:r w:rsidRPr="00477486">
        <w:rPr>
          <w:rFonts w:ascii="Times New Roman" w:hAnsi="Times New Roman" w:cs="Times New Roman"/>
          <w:noProof/>
        </w:rPr>
        <w:t>.</w:t>
      </w:r>
    </w:p>
    <w:p w14:paraId="1BAF9745" w14:textId="77777777"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 xml:space="preserve">Smith, A. M. (2005). Responsibility for attitudes: Activity and passivity in mental life. </w:t>
      </w:r>
      <w:r w:rsidRPr="00477486">
        <w:rPr>
          <w:rFonts w:ascii="Times New Roman" w:hAnsi="Times New Roman" w:cs="Times New Roman"/>
          <w:i/>
          <w:iCs/>
          <w:noProof/>
        </w:rPr>
        <w:t>Ethics</w:t>
      </w:r>
      <w:r w:rsidRPr="00477486">
        <w:rPr>
          <w:rFonts w:ascii="Times New Roman" w:hAnsi="Times New Roman" w:cs="Times New Roman"/>
          <w:noProof/>
        </w:rPr>
        <w:t xml:space="preserve">, </w:t>
      </w:r>
      <w:r w:rsidRPr="00477486">
        <w:rPr>
          <w:rFonts w:ascii="Times New Roman" w:hAnsi="Times New Roman" w:cs="Times New Roman"/>
          <w:i/>
          <w:iCs/>
          <w:noProof/>
        </w:rPr>
        <w:t>115</w:t>
      </w:r>
      <w:r w:rsidRPr="00477486">
        <w:rPr>
          <w:rFonts w:ascii="Times New Roman" w:hAnsi="Times New Roman" w:cs="Times New Roman"/>
          <w:noProof/>
        </w:rPr>
        <w:t>(2), 236–271.</w:t>
      </w:r>
    </w:p>
    <w:p w14:paraId="3A4AEAF0" w14:textId="77777777" w:rsidR="00477486" w:rsidRPr="00477486" w:rsidRDefault="00477486" w:rsidP="00477486">
      <w:pPr>
        <w:widowControl w:val="0"/>
        <w:autoSpaceDE w:val="0"/>
        <w:autoSpaceDN w:val="0"/>
        <w:adjustRightInd w:val="0"/>
        <w:ind w:left="480" w:hanging="480"/>
        <w:rPr>
          <w:rFonts w:ascii="Times New Roman" w:hAnsi="Times New Roman" w:cs="Times New Roman"/>
          <w:noProof/>
        </w:rPr>
      </w:pPr>
      <w:r w:rsidRPr="00477486">
        <w:rPr>
          <w:rFonts w:ascii="Times New Roman" w:hAnsi="Times New Roman" w:cs="Times New Roman"/>
          <w:noProof/>
        </w:rPr>
        <w:t xml:space="preserve">Sripada, C. (2018). An Exploration/Exploitation Tradeoff Between Mind Wandering and Task-Directed Thinking. In K. C. R. Fox &amp; K. Christoff (Eds.), </w:t>
      </w:r>
      <w:r w:rsidRPr="00477486">
        <w:rPr>
          <w:rFonts w:ascii="Times New Roman" w:hAnsi="Times New Roman" w:cs="Times New Roman"/>
          <w:i/>
          <w:iCs/>
          <w:noProof/>
        </w:rPr>
        <w:t>Oxford Handbook of Spontaneous Thought and Creativity</w:t>
      </w:r>
      <w:r w:rsidRPr="00477486">
        <w:rPr>
          <w:rFonts w:ascii="Times New Roman" w:hAnsi="Times New Roman" w:cs="Times New Roman"/>
          <w:noProof/>
        </w:rPr>
        <w:t>. Oxford University Press.</w:t>
      </w:r>
    </w:p>
    <w:p w14:paraId="3F2E9388" w14:textId="7DB8ED5B" w:rsidR="00D14CCD" w:rsidRPr="00E81EC8" w:rsidRDefault="00D14CCD" w:rsidP="00477486">
      <w:pPr>
        <w:widowControl w:val="0"/>
        <w:autoSpaceDE w:val="0"/>
        <w:autoSpaceDN w:val="0"/>
        <w:adjustRightInd w:val="0"/>
        <w:ind w:left="480" w:hanging="480"/>
        <w:rPr>
          <w:rFonts w:ascii="Times New Roman" w:hAnsi="Times New Roman" w:cs="Times New Roman"/>
        </w:rPr>
      </w:pPr>
      <w:r w:rsidRPr="00E81EC8">
        <w:rPr>
          <w:rFonts w:ascii="Times New Roman" w:hAnsi="Times New Roman" w:cs="Times New Roman"/>
        </w:rPr>
        <w:fldChar w:fldCharType="end"/>
      </w:r>
    </w:p>
    <w:sectPr w:rsidR="00D14CCD" w:rsidRPr="00E81EC8" w:rsidSect="009F37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512AF" w14:textId="77777777" w:rsidR="009663A7" w:rsidRDefault="009663A7" w:rsidP="00196111">
      <w:r>
        <w:separator/>
      </w:r>
    </w:p>
  </w:endnote>
  <w:endnote w:type="continuationSeparator" w:id="0">
    <w:p w14:paraId="6E0C4A2B" w14:textId="77777777" w:rsidR="009663A7" w:rsidRDefault="009663A7" w:rsidP="0019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465E1" w14:textId="77777777" w:rsidR="009663A7" w:rsidRDefault="009663A7" w:rsidP="00196111">
      <w:r>
        <w:separator/>
      </w:r>
    </w:p>
  </w:footnote>
  <w:footnote w:type="continuationSeparator" w:id="0">
    <w:p w14:paraId="38C0F452" w14:textId="77777777" w:rsidR="009663A7" w:rsidRDefault="009663A7" w:rsidP="00196111">
      <w:r>
        <w:continuationSeparator/>
      </w:r>
    </w:p>
  </w:footnote>
  <w:footnote w:id="1">
    <w:p w14:paraId="4A57AE4A" w14:textId="6750A0DD" w:rsidR="00196111" w:rsidRPr="00F31594" w:rsidRDefault="00196111">
      <w:pPr>
        <w:pStyle w:val="FootnoteText"/>
        <w:rPr>
          <w:rFonts w:ascii="Times New Roman" w:hAnsi="Times New Roman" w:cs="Times New Roman"/>
        </w:rPr>
      </w:pPr>
      <w:r w:rsidRPr="00F31594">
        <w:rPr>
          <w:rStyle w:val="FootnoteReference"/>
          <w:rFonts w:ascii="Times New Roman" w:hAnsi="Times New Roman" w:cs="Times New Roman"/>
        </w:rPr>
        <w:footnoteRef/>
      </w:r>
      <w:r w:rsidRPr="00F31594">
        <w:rPr>
          <w:rFonts w:ascii="Times New Roman" w:hAnsi="Times New Roman" w:cs="Times New Roman"/>
        </w:rPr>
        <w:t xml:space="preserve"> I thank Derek Lam for pushing me to separate questions about one’s responsibility for attention and the standards by which we evaluate attention.</w:t>
      </w:r>
    </w:p>
  </w:footnote>
  <w:footnote w:id="2">
    <w:p w14:paraId="0B167D6D" w14:textId="77777777" w:rsidR="00C40A46" w:rsidRPr="00F31594" w:rsidRDefault="00C40A46" w:rsidP="00C40A46">
      <w:pPr>
        <w:pStyle w:val="FootnoteText"/>
        <w:rPr>
          <w:rFonts w:ascii="Times New Roman" w:hAnsi="Times New Roman" w:cs="Times New Roman"/>
        </w:rPr>
      </w:pPr>
      <w:r w:rsidRPr="00F31594">
        <w:rPr>
          <w:rStyle w:val="FootnoteReference"/>
          <w:rFonts w:ascii="Times New Roman" w:hAnsi="Times New Roman" w:cs="Times New Roman"/>
        </w:rPr>
        <w:footnoteRef/>
      </w:r>
      <w:r w:rsidRPr="00F31594">
        <w:rPr>
          <w:rFonts w:ascii="Times New Roman" w:hAnsi="Times New Roman" w:cs="Times New Roman"/>
        </w:rPr>
        <w:t xml:space="preserve"> One could argue that delusional beliefs are not subject to rational evaluation. But this is an abnormal case where someone’s capacity for rationality is impugned by mental illness. In contrast, normatively neural attention – for example, attending to a turtle while hiking – is a normal occurrence in rational individuals.    </w:t>
      </w:r>
    </w:p>
  </w:footnote>
  <w:footnote w:id="3">
    <w:p w14:paraId="63200943" w14:textId="2FF61E31" w:rsidR="00000CEA" w:rsidRPr="00F31594" w:rsidRDefault="00000CEA">
      <w:pPr>
        <w:pStyle w:val="FootnoteText"/>
        <w:rPr>
          <w:rFonts w:ascii="Times New Roman" w:hAnsi="Times New Roman" w:cs="Times New Roman"/>
        </w:rPr>
      </w:pPr>
      <w:r w:rsidRPr="00F31594">
        <w:rPr>
          <w:rStyle w:val="FootnoteReference"/>
          <w:rFonts w:ascii="Times New Roman" w:hAnsi="Times New Roman" w:cs="Times New Roman"/>
        </w:rPr>
        <w:footnoteRef/>
      </w:r>
      <w:r w:rsidRPr="00F31594">
        <w:rPr>
          <w:rFonts w:ascii="Times New Roman" w:hAnsi="Times New Roman" w:cs="Times New Roman"/>
        </w:rPr>
        <w:t xml:space="preserve"> I thank </w:t>
      </w:r>
      <w:proofErr w:type="spellStart"/>
      <w:r w:rsidRPr="00F31594">
        <w:rPr>
          <w:rFonts w:ascii="Times New Roman" w:hAnsi="Times New Roman" w:cs="Times New Roman"/>
        </w:rPr>
        <w:t>Nikolina</w:t>
      </w:r>
      <w:proofErr w:type="spellEnd"/>
      <w:r w:rsidRPr="00F31594">
        <w:rPr>
          <w:rFonts w:ascii="Times New Roman" w:hAnsi="Times New Roman" w:cs="Times New Roman"/>
        </w:rPr>
        <w:t xml:space="preserve"> </w:t>
      </w:r>
      <w:proofErr w:type="spellStart"/>
      <w:r w:rsidRPr="00F31594">
        <w:rPr>
          <w:rFonts w:ascii="Times New Roman" w:hAnsi="Times New Roman" w:cs="Times New Roman"/>
        </w:rPr>
        <w:t>Cetic</w:t>
      </w:r>
      <w:proofErr w:type="spellEnd"/>
      <w:r w:rsidRPr="00F31594">
        <w:rPr>
          <w:rFonts w:ascii="Times New Roman" w:hAnsi="Times New Roman" w:cs="Times New Roman"/>
        </w:rPr>
        <w:t xml:space="preserve"> for arguing that </w:t>
      </w:r>
      <w:r w:rsidR="00F00E2A" w:rsidRPr="00F31594">
        <w:rPr>
          <w:rFonts w:ascii="Times New Roman" w:hAnsi="Times New Roman" w:cs="Times New Roman"/>
        </w:rPr>
        <w:t xml:space="preserve">putatively epistemic </w:t>
      </w:r>
      <w:r w:rsidRPr="00F31594">
        <w:rPr>
          <w:rFonts w:ascii="Times New Roman" w:hAnsi="Times New Roman" w:cs="Times New Roman"/>
        </w:rPr>
        <w:t xml:space="preserve">norms of relevance are </w:t>
      </w:r>
      <w:r w:rsidR="00F00E2A" w:rsidRPr="00F31594">
        <w:rPr>
          <w:rFonts w:ascii="Times New Roman" w:hAnsi="Times New Roman" w:cs="Times New Roman"/>
        </w:rPr>
        <w:t xml:space="preserve">in fact </w:t>
      </w:r>
      <w:r w:rsidRPr="00F31594">
        <w:rPr>
          <w:rFonts w:ascii="Times New Roman" w:hAnsi="Times New Roman" w:cs="Times New Roman"/>
        </w:rPr>
        <w:t>moral or practical. In conversation</w:t>
      </w:r>
      <w:r w:rsidR="00211558" w:rsidRPr="00F31594">
        <w:rPr>
          <w:rFonts w:ascii="Times New Roman" w:hAnsi="Times New Roman" w:cs="Times New Roman"/>
        </w:rPr>
        <w:t xml:space="preserve"> with </w:t>
      </w:r>
      <w:proofErr w:type="spellStart"/>
      <w:r w:rsidR="00211558" w:rsidRPr="00F31594">
        <w:rPr>
          <w:rFonts w:ascii="Times New Roman" w:hAnsi="Times New Roman" w:cs="Times New Roman"/>
        </w:rPr>
        <w:t>Cetic</w:t>
      </w:r>
      <w:proofErr w:type="spellEnd"/>
      <w:r w:rsidR="00211558" w:rsidRPr="00F31594">
        <w:rPr>
          <w:rFonts w:ascii="Times New Roman" w:hAnsi="Times New Roman" w:cs="Times New Roman"/>
        </w:rPr>
        <w:t xml:space="preserve"> and my graduate seminar</w:t>
      </w:r>
      <w:r w:rsidRPr="00F31594">
        <w:rPr>
          <w:rFonts w:ascii="Times New Roman" w:hAnsi="Times New Roman" w:cs="Times New Roman"/>
        </w:rPr>
        <w:t xml:space="preserve">, Siegel gave the following case of purely epistemic norm of relevance: people should attend to </w:t>
      </w:r>
      <w:proofErr w:type="spellStart"/>
      <w:r w:rsidRPr="00F31594">
        <w:rPr>
          <w:rFonts w:ascii="Times New Roman" w:hAnsi="Times New Roman" w:cs="Times New Roman"/>
        </w:rPr>
        <w:t>Gulla</w:t>
      </w:r>
      <w:proofErr w:type="spellEnd"/>
      <w:r w:rsidRPr="00F31594">
        <w:rPr>
          <w:rFonts w:ascii="Times New Roman" w:hAnsi="Times New Roman" w:cs="Times New Roman"/>
        </w:rPr>
        <w:t>/</w:t>
      </w:r>
      <w:proofErr w:type="spellStart"/>
      <w:r w:rsidRPr="00F31594">
        <w:rPr>
          <w:rFonts w:ascii="Times New Roman" w:hAnsi="Times New Roman" w:cs="Times New Roman"/>
        </w:rPr>
        <w:t>Geechee</w:t>
      </w:r>
      <w:proofErr w:type="spellEnd"/>
      <w:r w:rsidRPr="00F31594">
        <w:rPr>
          <w:rFonts w:ascii="Times New Roman" w:hAnsi="Times New Roman" w:cs="Times New Roman"/>
        </w:rPr>
        <w:t xml:space="preserve">, a creole language spoken by the African American </w:t>
      </w:r>
      <w:proofErr w:type="spellStart"/>
      <w:r w:rsidRPr="00F31594">
        <w:rPr>
          <w:rFonts w:ascii="Times New Roman" w:hAnsi="Times New Roman" w:cs="Times New Roman"/>
        </w:rPr>
        <w:t>Gulla</w:t>
      </w:r>
      <w:proofErr w:type="spellEnd"/>
      <w:r w:rsidRPr="00F31594">
        <w:rPr>
          <w:rFonts w:ascii="Times New Roman" w:hAnsi="Times New Roman" w:cs="Times New Roman"/>
        </w:rPr>
        <w:t xml:space="preserve"> people in the costal South. One could object that </w:t>
      </w:r>
      <w:proofErr w:type="spellStart"/>
      <w:r w:rsidRPr="00F31594">
        <w:rPr>
          <w:rFonts w:ascii="Times New Roman" w:hAnsi="Times New Roman" w:cs="Times New Roman"/>
        </w:rPr>
        <w:t>Gulla</w:t>
      </w:r>
      <w:proofErr w:type="spellEnd"/>
      <w:r w:rsidRPr="00F31594">
        <w:rPr>
          <w:rFonts w:ascii="Times New Roman" w:hAnsi="Times New Roman" w:cs="Times New Roman"/>
        </w:rPr>
        <w:t>/</w:t>
      </w:r>
      <w:proofErr w:type="spellStart"/>
      <w:r w:rsidRPr="00F31594">
        <w:rPr>
          <w:rFonts w:ascii="Times New Roman" w:hAnsi="Times New Roman" w:cs="Times New Roman"/>
        </w:rPr>
        <w:t>Geechee</w:t>
      </w:r>
      <w:proofErr w:type="spellEnd"/>
      <w:r w:rsidRPr="00F31594">
        <w:rPr>
          <w:rFonts w:ascii="Times New Roman" w:hAnsi="Times New Roman" w:cs="Times New Roman"/>
        </w:rPr>
        <w:t xml:space="preserve"> is relevant for moral reasons</w:t>
      </w:r>
      <w:r w:rsidR="00F00E2A" w:rsidRPr="00F31594">
        <w:rPr>
          <w:rFonts w:ascii="Times New Roman" w:hAnsi="Times New Roman" w:cs="Times New Roman"/>
        </w:rPr>
        <w:t>, such as the moral importance of preserving cultures</w:t>
      </w:r>
      <w:r w:rsidRPr="00F31594">
        <w:rPr>
          <w:rFonts w:ascii="Times New Roman" w:hAnsi="Times New Roman" w:cs="Times New Roman"/>
        </w:rPr>
        <w:t>. However, I</w:t>
      </w:r>
      <w:r w:rsidR="00C270E5" w:rsidRPr="00F31594">
        <w:rPr>
          <w:rFonts w:ascii="Times New Roman" w:hAnsi="Times New Roman" w:cs="Times New Roman"/>
        </w:rPr>
        <w:t xml:space="preserve"> a</w:t>
      </w:r>
      <w:r w:rsidRPr="00F31594">
        <w:rPr>
          <w:rFonts w:ascii="Times New Roman" w:hAnsi="Times New Roman" w:cs="Times New Roman"/>
        </w:rPr>
        <w:t xml:space="preserve">m sympathetic to the idea that </w:t>
      </w:r>
      <w:r w:rsidR="00F00E2A" w:rsidRPr="00F31594">
        <w:rPr>
          <w:rFonts w:ascii="Times New Roman" w:hAnsi="Times New Roman" w:cs="Times New Roman"/>
        </w:rPr>
        <w:t>relevance can be purely epistemic</w:t>
      </w:r>
      <w:r w:rsidRPr="00F31594">
        <w:rPr>
          <w:rFonts w:ascii="Times New Roman" w:hAnsi="Times New Roman" w:cs="Times New Roman"/>
        </w:rPr>
        <w:t>. My point is simply that it</w:t>
      </w:r>
      <w:r w:rsidR="00C270E5" w:rsidRPr="00F31594">
        <w:rPr>
          <w:rFonts w:ascii="Times New Roman" w:hAnsi="Times New Roman" w:cs="Times New Roman"/>
        </w:rPr>
        <w:t xml:space="preserve"> i</w:t>
      </w:r>
      <w:r w:rsidRPr="00F31594">
        <w:rPr>
          <w:rFonts w:ascii="Times New Roman" w:hAnsi="Times New Roman" w:cs="Times New Roman"/>
        </w:rPr>
        <w:t xml:space="preserve">s challenging to specify when relevance is epistemic, as opposed to moral or practical. </w:t>
      </w:r>
    </w:p>
  </w:footnote>
  <w:footnote w:id="4">
    <w:p w14:paraId="42997166" w14:textId="0D67EBD9" w:rsidR="006F2936" w:rsidRPr="00F31594" w:rsidRDefault="006F2936">
      <w:pPr>
        <w:pStyle w:val="FootnoteText"/>
        <w:rPr>
          <w:rFonts w:ascii="Times New Roman" w:hAnsi="Times New Roman" w:cs="Times New Roman"/>
        </w:rPr>
      </w:pPr>
      <w:r w:rsidRPr="00F31594">
        <w:rPr>
          <w:rStyle w:val="FootnoteReference"/>
          <w:rFonts w:ascii="Times New Roman" w:hAnsi="Times New Roman" w:cs="Times New Roman"/>
        </w:rPr>
        <w:footnoteRef/>
      </w:r>
      <w:r w:rsidRPr="00F31594">
        <w:rPr>
          <w:rFonts w:ascii="Times New Roman" w:hAnsi="Times New Roman" w:cs="Times New Roman"/>
        </w:rPr>
        <w:t xml:space="preserve"> </w:t>
      </w:r>
      <w:r w:rsidR="0037436E" w:rsidRPr="00F31594">
        <w:rPr>
          <w:rFonts w:ascii="Times New Roman" w:hAnsi="Times New Roman" w:cs="Times New Roman"/>
        </w:rPr>
        <w:t xml:space="preserve">Siegel does not make the Prejudicial Premise or </w:t>
      </w:r>
      <w:r w:rsidRPr="00F31594">
        <w:rPr>
          <w:rFonts w:ascii="Times New Roman" w:hAnsi="Times New Roman" w:cs="Times New Roman"/>
        </w:rPr>
        <w:t xml:space="preserve">Stopping </w:t>
      </w:r>
      <w:r w:rsidR="0037436E" w:rsidRPr="00F31594">
        <w:rPr>
          <w:rFonts w:ascii="Times New Roman" w:hAnsi="Times New Roman" w:cs="Times New Roman"/>
        </w:rPr>
        <w:t>Conclusion</w:t>
      </w:r>
      <w:r w:rsidRPr="00F31594">
        <w:rPr>
          <w:rFonts w:ascii="Times New Roman" w:hAnsi="Times New Roman" w:cs="Times New Roman"/>
        </w:rPr>
        <w:t xml:space="preserve"> </w:t>
      </w:r>
      <w:r w:rsidR="0037436E" w:rsidRPr="00F31594">
        <w:rPr>
          <w:rFonts w:ascii="Times New Roman" w:hAnsi="Times New Roman" w:cs="Times New Roman"/>
        </w:rPr>
        <w:t>explicit in her formulation of the inference. I make them</w:t>
      </w:r>
      <w:r w:rsidRPr="00F31594">
        <w:rPr>
          <w:rFonts w:ascii="Times New Roman" w:hAnsi="Times New Roman" w:cs="Times New Roman"/>
        </w:rPr>
        <w:t xml:space="preserve"> explicit to clarify a) where the vicious circularity is introduced and b) </w:t>
      </w:r>
      <w:r w:rsidR="0037436E" w:rsidRPr="00F31594">
        <w:rPr>
          <w:rFonts w:ascii="Times New Roman" w:hAnsi="Times New Roman" w:cs="Times New Roman"/>
        </w:rPr>
        <w:t>which conclusion</w:t>
      </w:r>
      <w:r w:rsidRPr="00F31594">
        <w:rPr>
          <w:rFonts w:ascii="Times New Roman" w:hAnsi="Times New Roman" w:cs="Times New Roman"/>
        </w:rPr>
        <w:t xml:space="preserve"> controls attention</w:t>
      </w:r>
      <w:r w:rsidR="0037436E" w:rsidRPr="00F31594">
        <w:rPr>
          <w:rFonts w:ascii="Times New Roman" w:hAnsi="Times New Roman" w:cs="Times New Roman"/>
        </w:rPr>
        <w:t xml:space="preserve"> (the Stopping Conclusion)</w:t>
      </w:r>
      <w:r w:rsidRPr="00F31594">
        <w:rPr>
          <w:rFonts w:ascii="Times New Roman" w:hAnsi="Times New Roman" w:cs="Times New Roman"/>
        </w:rPr>
        <w:t xml:space="preserve">. </w:t>
      </w:r>
    </w:p>
  </w:footnote>
  <w:footnote w:id="5">
    <w:p w14:paraId="7E3086FA" w14:textId="7DE296C9" w:rsidR="002E79B7" w:rsidRPr="00F31594" w:rsidRDefault="002E79B7">
      <w:pPr>
        <w:pStyle w:val="FootnoteText"/>
        <w:rPr>
          <w:rFonts w:ascii="Times New Roman" w:hAnsi="Times New Roman" w:cs="Times New Roman"/>
        </w:rPr>
      </w:pPr>
      <w:r w:rsidRPr="00F31594">
        <w:rPr>
          <w:rStyle w:val="FootnoteReference"/>
          <w:rFonts w:ascii="Times New Roman" w:hAnsi="Times New Roman" w:cs="Times New Roman"/>
        </w:rPr>
        <w:footnoteRef/>
      </w:r>
      <w:r w:rsidRPr="00F31594">
        <w:rPr>
          <w:rFonts w:ascii="Times New Roman" w:hAnsi="Times New Roman" w:cs="Times New Roman"/>
        </w:rPr>
        <w:t xml:space="preserve"> Siegel calls th</w:t>
      </w:r>
      <w:r w:rsidR="00636F81" w:rsidRPr="00F31594">
        <w:rPr>
          <w:rFonts w:ascii="Times New Roman" w:hAnsi="Times New Roman" w:cs="Times New Roman"/>
        </w:rPr>
        <w:t xml:space="preserve">is a </w:t>
      </w:r>
      <w:r w:rsidR="00C270E5" w:rsidRPr="00F31594">
        <w:rPr>
          <w:rFonts w:ascii="Times New Roman" w:hAnsi="Times New Roman" w:cs="Times New Roman"/>
        </w:rPr>
        <w:t>‘</w:t>
      </w:r>
      <w:r w:rsidR="00636F81" w:rsidRPr="00F31594">
        <w:rPr>
          <w:rFonts w:ascii="Times New Roman" w:hAnsi="Times New Roman" w:cs="Times New Roman"/>
        </w:rPr>
        <w:t>distribution conclusion</w:t>
      </w:r>
      <w:r w:rsidR="00C270E5" w:rsidRPr="00F31594">
        <w:rPr>
          <w:rFonts w:ascii="Times New Roman" w:hAnsi="Times New Roman" w:cs="Times New Roman"/>
        </w:rPr>
        <w:t>’</w:t>
      </w:r>
      <w:r w:rsidR="00636F81" w:rsidRPr="00F31594">
        <w:rPr>
          <w:rFonts w:ascii="Times New Roman" w:hAnsi="Times New Roman" w:cs="Times New Roman"/>
        </w:rPr>
        <w:t xml:space="preserve"> because </w:t>
      </w:r>
      <w:r w:rsidRPr="00F31594">
        <w:rPr>
          <w:rFonts w:ascii="Times New Roman" w:hAnsi="Times New Roman" w:cs="Times New Roman"/>
        </w:rPr>
        <w:t>it concern</w:t>
      </w:r>
      <w:r w:rsidR="0037436E" w:rsidRPr="00F31594">
        <w:rPr>
          <w:rFonts w:ascii="Times New Roman" w:hAnsi="Times New Roman" w:cs="Times New Roman"/>
        </w:rPr>
        <w:t>s how features are distributed i</w:t>
      </w:r>
      <w:r w:rsidRPr="00F31594">
        <w:rPr>
          <w:rFonts w:ascii="Times New Roman" w:hAnsi="Times New Roman" w:cs="Times New Roman"/>
        </w:rPr>
        <w:t xml:space="preserve">n the application. </w:t>
      </w:r>
    </w:p>
  </w:footnote>
  <w:footnote w:id="6">
    <w:p w14:paraId="65DC5052" w14:textId="77777777" w:rsidR="00325025" w:rsidRPr="00325025" w:rsidRDefault="007774F7" w:rsidP="00325025">
      <w:pPr>
        <w:rPr>
          <w:rFonts w:ascii="Times New Roman" w:eastAsia="Times New Roman" w:hAnsi="Times New Roman" w:cs="Times New Roman"/>
          <w:sz w:val="20"/>
          <w:szCs w:val="20"/>
        </w:rPr>
      </w:pPr>
      <w:r w:rsidRPr="007774F7">
        <w:rPr>
          <w:rStyle w:val="FootnoteReference"/>
          <w:rFonts w:ascii="Times New Roman" w:hAnsi="Times New Roman" w:cs="Times New Roman"/>
        </w:rPr>
        <w:footnoteRef/>
      </w:r>
      <w:r w:rsidRPr="007774F7">
        <w:rPr>
          <w:rFonts w:ascii="Times New Roman" w:hAnsi="Times New Roman" w:cs="Times New Roman"/>
        </w:rPr>
        <w:t xml:space="preserve"> </w:t>
      </w:r>
      <w:r w:rsidR="00325025" w:rsidRPr="00325025">
        <w:rPr>
          <w:rFonts w:ascii="Times New Roman" w:eastAsia="Times New Roman" w:hAnsi="Times New Roman" w:cs="Times New Roman"/>
          <w:color w:val="222222"/>
          <w:sz w:val="20"/>
          <w:szCs w:val="20"/>
          <w:shd w:val="clear" w:color="auto" w:fill="FFFFFF"/>
        </w:rPr>
        <w:t xml:space="preserve">Since Siegel notes that not all forms of circularity are vicious (2017, 111), I should spell out why Outgroup Hiring is viciously circular. Let's assume that the evaluators’ prejudice and local evidence provide poor support (on their own) for their conclusion that X’s application is mediocre. But the evaluators conclude that they can stop inquiry solely on the basis of their prejudice and local evidence. The evaluators then infer that X’s application is mediocre solely on the basis of their stopping conclusion and local evidence. </w:t>
      </w:r>
      <w:proofErr w:type="gramStart"/>
      <w:r w:rsidR="00325025" w:rsidRPr="00325025">
        <w:rPr>
          <w:rFonts w:ascii="Times New Roman" w:eastAsia="Times New Roman" w:hAnsi="Times New Roman" w:cs="Times New Roman"/>
          <w:color w:val="222222"/>
          <w:sz w:val="20"/>
          <w:szCs w:val="20"/>
          <w:shd w:val="clear" w:color="auto" w:fill="FFFFFF"/>
        </w:rPr>
        <w:t>So</w:t>
      </w:r>
      <w:proofErr w:type="gramEnd"/>
      <w:r w:rsidR="00325025" w:rsidRPr="00325025">
        <w:rPr>
          <w:rFonts w:ascii="Times New Roman" w:eastAsia="Times New Roman" w:hAnsi="Times New Roman" w:cs="Times New Roman"/>
          <w:color w:val="222222"/>
          <w:sz w:val="20"/>
          <w:szCs w:val="20"/>
          <w:shd w:val="clear" w:color="auto" w:fill="FFFFFF"/>
        </w:rPr>
        <w:t xml:space="preserve"> by introducing the intermediate stopping conclusion, the evaluators have inferred that X’s application is mediocre solely on the basis of their prejudice and local evidence. By assumption, this is a poor inference.</w:t>
      </w:r>
    </w:p>
    <w:p w14:paraId="50025618" w14:textId="77777777" w:rsidR="00325025" w:rsidRPr="00325025" w:rsidRDefault="00325025" w:rsidP="00325025">
      <w:pPr>
        <w:shd w:val="clear" w:color="auto" w:fill="FFFFFF"/>
        <w:rPr>
          <w:rFonts w:ascii="Arial" w:eastAsia="Times New Roman" w:hAnsi="Arial" w:cs="Arial"/>
          <w:color w:val="222222"/>
          <w:sz w:val="19"/>
          <w:szCs w:val="19"/>
        </w:rPr>
      </w:pPr>
    </w:p>
    <w:p w14:paraId="26BD444A" w14:textId="5D2815E1" w:rsidR="00A034D1" w:rsidRPr="007774F7" w:rsidRDefault="00A034D1" w:rsidP="00A034D1">
      <w:pPr>
        <w:pStyle w:val="FootnoteText"/>
        <w:rPr>
          <w:rFonts w:ascii="Times New Roman" w:hAnsi="Times New Roman" w:cs="Times New Roman"/>
        </w:rPr>
      </w:pPr>
    </w:p>
    <w:p w14:paraId="2E4D0879" w14:textId="0C38ED46" w:rsidR="00A034D1" w:rsidRPr="007774F7" w:rsidRDefault="00A034D1" w:rsidP="00A034D1">
      <w:pPr>
        <w:pStyle w:val="FootnoteText"/>
        <w:rPr>
          <w:rFonts w:ascii="Times New Roman" w:hAnsi="Times New Roman" w:cs="Times New Roman"/>
        </w:rPr>
      </w:pPr>
    </w:p>
    <w:p w14:paraId="3C634B15" w14:textId="229C9929" w:rsidR="007774F7" w:rsidRPr="007774F7" w:rsidRDefault="007774F7">
      <w:pPr>
        <w:pStyle w:val="FootnoteText"/>
        <w:rPr>
          <w:rFonts w:ascii="Times New Roman" w:hAnsi="Times New Roman" w:cs="Times New Roman"/>
        </w:rPr>
      </w:pPr>
    </w:p>
  </w:footnote>
  <w:footnote w:id="7">
    <w:p w14:paraId="7B22339A" w14:textId="0E64FBC9" w:rsidR="0081597A" w:rsidRPr="00F31594" w:rsidRDefault="0081597A" w:rsidP="0081597A">
      <w:pPr>
        <w:pStyle w:val="FootnoteText"/>
        <w:rPr>
          <w:rFonts w:ascii="Times New Roman" w:hAnsi="Times New Roman" w:cs="Times New Roman"/>
        </w:rPr>
      </w:pPr>
      <w:r w:rsidRPr="00F31594">
        <w:rPr>
          <w:rStyle w:val="FootnoteReference"/>
          <w:rFonts w:ascii="Times New Roman" w:hAnsi="Times New Roman" w:cs="Times New Roman"/>
        </w:rPr>
        <w:footnoteRef/>
      </w:r>
      <w:r w:rsidRPr="00F31594">
        <w:rPr>
          <w:rFonts w:ascii="Times New Roman" w:hAnsi="Times New Roman" w:cs="Times New Roman"/>
        </w:rPr>
        <w:t xml:space="preserve"> Siegel</w:t>
      </w:r>
      <w:r w:rsidR="00D14CCD" w:rsidRPr="00F31594">
        <w:rPr>
          <w:rFonts w:ascii="Times New Roman" w:hAnsi="Times New Roman" w:cs="Times New Roman"/>
        </w:rPr>
        <w:t xml:space="preserve"> and </w:t>
      </w:r>
      <w:proofErr w:type="spellStart"/>
      <w:r w:rsidR="00D14CCD" w:rsidRPr="00F31594">
        <w:rPr>
          <w:rFonts w:ascii="Times New Roman" w:hAnsi="Times New Roman" w:cs="Times New Roman"/>
        </w:rPr>
        <w:t>Watzl</w:t>
      </w:r>
      <w:proofErr w:type="spellEnd"/>
      <w:r w:rsidRPr="00F31594">
        <w:rPr>
          <w:rFonts w:ascii="Times New Roman" w:hAnsi="Times New Roman" w:cs="Times New Roman"/>
        </w:rPr>
        <w:t xml:space="preserve"> (</w:t>
      </w:r>
      <w:r w:rsidR="006E5634" w:rsidRPr="00F31594">
        <w:rPr>
          <w:rFonts w:ascii="Times New Roman" w:hAnsi="Times New Roman" w:cs="Times New Roman"/>
        </w:rPr>
        <w:t>Manuscript</w:t>
      </w:r>
      <w:r w:rsidRPr="00F31594">
        <w:rPr>
          <w:rFonts w:ascii="Times New Roman" w:hAnsi="Times New Roman" w:cs="Times New Roman"/>
        </w:rPr>
        <w:t xml:space="preserve">) discuss a variety of attention norms, not all of them inferential. </w:t>
      </w:r>
      <w:proofErr w:type="gramStart"/>
      <w:r w:rsidRPr="00F31594">
        <w:rPr>
          <w:rFonts w:ascii="Times New Roman" w:hAnsi="Times New Roman" w:cs="Times New Roman"/>
        </w:rPr>
        <w:t>So</w:t>
      </w:r>
      <w:proofErr w:type="gramEnd"/>
      <w:r w:rsidRPr="00F31594">
        <w:rPr>
          <w:rFonts w:ascii="Times New Roman" w:hAnsi="Times New Roman" w:cs="Times New Roman"/>
        </w:rPr>
        <w:t xml:space="preserve"> I suspect that Siegel would take the first route.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14A7B"/>
    <w:multiLevelType w:val="hybridMultilevel"/>
    <w:tmpl w:val="60668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9350F"/>
    <w:multiLevelType w:val="hybridMultilevel"/>
    <w:tmpl w:val="60668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C4E31"/>
    <w:multiLevelType w:val="hybridMultilevel"/>
    <w:tmpl w:val="CA50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C8"/>
    <w:rsid w:val="00000CEA"/>
    <w:rsid w:val="00011601"/>
    <w:rsid w:val="00033B71"/>
    <w:rsid w:val="00045972"/>
    <w:rsid w:val="0008028D"/>
    <w:rsid w:val="00081708"/>
    <w:rsid w:val="0008638A"/>
    <w:rsid w:val="00096977"/>
    <w:rsid w:val="000B1F09"/>
    <w:rsid w:val="000C6360"/>
    <w:rsid w:val="000E1BDD"/>
    <w:rsid w:val="000F2A98"/>
    <w:rsid w:val="00103336"/>
    <w:rsid w:val="00103BD1"/>
    <w:rsid w:val="001262A6"/>
    <w:rsid w:val="001308F3"/>
    <w:rsid w:val="00133AA6"/>
    <w:rsid w:val="001538A4"/>
    <w:rsid w:val="0015471F"/>
    <w:rsid w:val="00196111"/>
    <w:rsid w:val="001A7757"/>
    <w:rsid w:val="001B1954"/>
    <w:rsid w:val="001B754B"/>
    <w:rsid w:val="001C7B70"/>
    <w:rsid w:val="00211558"/>
    <w:rsid w:val="0021170F"/>
    <w:rsid w:val="002172B2"/>
    <w:rsid w:val="00232FA5"/>
    <w:rsid w:val="00247B0E"/>
    <w:rsid w:val="002546BB"/>
    <w:rsid w:val="00277B6E"/>
    <w:rsid w:val="002B104A"/>
    <w:rsid w:val="002B64C9"/>
    <w:rsid w:val="002D1224"/>
    <w:rsid w:val="002E2AB7"/>
    <w:rsid w:val="002E79B7"/>
    <w:rsid w:val="003154A1"/>
    <w:rsid w:val="0032453D"/>
    <w:rsid w:val="00325025"/>
    <w:rsid w:val="003565EC"/>
    <w:rsid w:val="00362E66"/>
    <w:rsid w:val="0037436E"/>
    <w:rsid w:val="00385882"/>
    <w:rsid w:val="00385A2B"/>
    <w:rsid w:val="00392FCF"/>
    <w:rsid w:val="003C7C70"/>
    <w:rsid w:val="003E4E7F"/>
    <w:rsid w:val="003E6F4E"/>
    <w:rsid w:val="003F2D1B"/>
    <w:rsid w:val="00401DC1"/>
    <w:rsid w:val="004171D0"/>
    <w:rsid w:val="00437502"/>
    <w:rsid w:val="00450853"/>
    <w:rsid w:val="00450B7A"/>
    <w:rsid w:val="00471D94"/>
    <w:rsid w:val="00477486"/>
    <w:rsid w:val="00486655"/>
    <w:rsid w:val="004B5143"/>
    <w:rsid w:val="004D3275"/>
    <w:rsid w:val="004E6621"/>
    <w:rsid w:val="00516831"/>
    <w:rsid w:val="0053139B"/>
    <w:rsid w:val="00542D03"/>
    <w:rsid w:val="005436E8"/>
    <w:rsid w:val="005500C0"/>
    <w:rsid w:val="005513F8"/>
    <w:rsid w:val="00582599"/>
    <w:rsid w:val="00596D45"/>
    <w:rsid w:val="0059768B"/>
    <w:rsid w:val="005B1ACE"/>
    <w:rsid w:val="005B3260"/>
    <w:rsid w:val="005D5E73"/>
    <w:rsid w:val="005F4A09"/>
    <w:rsid w:val="00606CDB"/>
    <w:rsid w:val="00611BCF"/>
    <w:rsid w:val="00624797"/>
    <w:rsid w:val="006359DD"/>
    <w:rsid w:val="00635F9B"/>
    <w:rsid w:val="00636F81"/>
    <w:rsid w:val="00640222"/>
    <w:rsid w:val="00662D28"/>
    <w:rsid w:val="0066414B"/>
    <w:rsid w:val="00674DC8"/>
    <w:rsid w:val="006B1131"/>
    <w:rsid w:val="006B7D5B"/>
    <w:rsid w:val="006C1EC1"/>
    <w:rsid w:val="006E3BF0"/>
    <w:rsid w:val="006E5634"/>
    <w:rsid w:val="006E6031"/>
    <w:rsid w:val="006F2936"/>
    <w:rsid w:val="00701166"/>
    <w:rsid w:val="00703750"/>
    <w:rsid w:val="00721748"/>
    <w:rsid w:val="0072653E"/>
    <w:rsid w:val="00735F59"/>
    <w:rsid w:val="0075497F"/>
    <w:rsid w:val="00756524"/>
    <w:rsid w:val="00766334"/>
    <w:rsid w:val="007774F7"/>
    <w:rsid w:val="007978A7"/>
    <w:rsid w:val="007C390E"/>
    <w:rsid w:val="007C5306"/>
    <w:rsid w:val="007C728E"/>
    <w:rsid w:val="007F1D05"/>
    <w:rsid w:val="00802C69"/>
    <w:rsid w:val="008113C2"/>
    <w:rsid w:val="0081597A"/>
    <w:rsid w:val="00872A8E"/>
    <w:rsid w:val="00882913"/>
    <w:rsid w:val="008922B9"/>
    <w:rsid w:val="008935C7"/>
    <w:rsid w:val="008A0E4B"/>
    <w:rsid w:val="008B452D"/>
    <w:rsid w:val="008D4DAB"/>
    <w:rsid w:val="008F1C02"/>
    <w:rsid w:val="008F485C"/>
    <w:rsid w:val="00905289"/>
    <w:rsid w:val="00933509"/>
    <w:rsid w:val="00933CA3"/>
    <w:rsid w:val="00963B23"/>
    <w:rsid w:val="009663A7"/>
    <w:rsid w:val="00983788"/>
    <w:rsid w:val="00985DA7"/>
    <w:rsid w:val="00986FE6"/>
    <w:rsid w:val="009A79B2"/>
    <w:rsid w:val="009C3910"/>
    <w:rsid w:val="009C515E"/>
    <w:rsid w:val="009D42AB"/>
    <w:rsid w:val="009F24D6"/>
    <w:rsid w:val="009F37E0"/>
    <w:rsid w:val="00A034D1"/>
    <w:rsid w:val="00A25CB6"/>
    <w:rsid w:val="00A323C8"/>
    <w:rsid w:val="00A41E70"/>
    <w:rsid w:val="00A54DF0"/>
    <w:rsid w:val="00A72F5A"/>
    <w:rsid w:val="00A81A69"/>
    <w:rsid w:val="00A96287"/>
    <w:rsid w:val="00A96A01"/>
    <w:rsid w:val="00AA0AD0"/>
    <w:rsid w:val="00AB37DA"/>
    <w:rsid w:val="00AB6888"/>
    <w:rsid w:val="00AC1787"/>
    <w:rsid w:val="00AD149A"/>
    <w:rsid w:val="00AF5123"/>
    <w:rsid w:val="00B03D03"/>
    <w:rsid w:val="00B03F6B"/>
    <w:rsid w:val="00B34818"/>
    <w:rsid w:val="00B36B13"/>
    <w:rsid w:val="00B6070B"/>
    <w:rsid w:val="00B6181C"/>
    <w:rsid w:val="00B71426"/>
    <w:rsid w:val="00B72EE1"/>
    <w:rsid w:val="00B86331"/>
    <w:rsid w:val="00B91F4A"/>
    <w:rsid w:val="00B96155"/>
    <w:rsid w:val="00BA0B50"/>
    <w:rsid w:val="00BB0935"/>
    <w:rsid w:val="00BD4656"/>
    <w:rsid w:val="00BD57EF"/>
    <w:rsid w:val="00BF493A"/>
    <w:rsid w:val="00C04CCB"/>
    <w:rsid w:val="00C17052"/>
    <w:rsid w:val="00C21F25"/>
    <w:rsid w:val="00C270E5"/>
    <w:rsid w:val="00C40A46"/>
    <w:rsid w:val="00C513A2"/>
    <w:rsid w:val="00C7610D"/>
    <w:rsid w:val="00C92E0A"/>
    <w:rsid w:val="00C94B73"/>
    <w:rsid w:val="00CA1257"/>
    <w:rsid w:val="00CA5C51"/>
    <w:rsid w:val="00CC0304"/>
    <w:rsid w:val="00CC6A89"/>
    <w:rsid w:val="00D013E5"/>
    <w:rsid w:val="00D128EA"/>
    <w:rsid w:val="00D14CCD"/>
    <w:rsid w:val="00D2022D"/>
    <w:rsid w:val="00D26355"/>
    <w:rsid w:val="00D454F8"/>
    <w:rsid w:val="00D4773F"/>
    <w:rsid w:val="00D53FC8"/>
    <w:rsid w:val="00D63475"/>
    <w:rsid w:val="00D95AD6"/>
    <w:rsid w:val="00D973E0"/>
    <w:rsid w:val="00DB201E"/>
    <w:rsid w:val="00DB360B"/>
    <w:rsid w:val="00DB6F75"/>
    <w:rsid w:val="00DC67BC"/>
    <w:rsid w:val="00E05FE9"/>
    <w:rsid w:val="00E2219D"/>
    <w:rsid w:val="00E37BBF"/>
    <w:rsid w:val="00E45A08"/>
    <w:rsid w:val="00E648FB"/>
    <w:rsid w:val="00E66C14"/>
    <w:rsid w:val="00E81EC8"/>
    <w:rsid w:val="00E843A4"/>
    <w:rsid w:val="00E9240B"/>
    <w:rsid w:val="00E92F83"/>
    <w:rsid w:val="00EA0F9F"/>
    <w:rsid w:val="00EC368B"/>
    <w:rsid w:val="00ED073A"/>
    <w:rsid w:val="00ED1A34"/>
    <w:rsid w:val="00ED6265"/>
    <w:rsid w:val="00EE0E31"/>
    <w:rsid w:val="00F00E2A"/>
    <w:rsid w:val="00F31594"/>
    <w:rsid w:val="00F46DC8"/>
    <w:rsid w:val="00F84CDC"/>
    <w:rsid w:val="00F964CB"/>
    <w:rsid w:val="00F97C94"/>
    <w:rsid w:val="00FC4ED9"/>
    <w:rsid w:val="00FE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7D71D"/>
  <w15:chartTrackingRefBased/>
  <w15:docId w15:val="{7E43A161-7028-854C-825B-C9B07AB1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49A"/>
    <w:pPr>
      <w:ind w:left="720"/>
      <w:contextualSpacing/>
    </w:pPr>
  </w:style>
  <w:style w:type="paragraph" w:styleId="FootnoteText">
    <w:name w:val="footnote text"/>
    <w:basedOn w:val="Normal"/>
    <w:link w:val="FootnoteTextChar"/>
    <w:uiPriority w:val="99"/>
    <w:unhideWhenUsed/>
    <w:rsid w:val="00196111"/>
    <w:rPr>
      <w:sz w:val="20"/>
      <w:szCs w:val="20"/>
    </w:rPr>
  </w:style>
  <w:style w:type="character" w:customStyle="1" w:styleId="FootnoteTextChar">
    <w:name w:val="Footnote Text Char"/>
    <w:basedOn w:val="DefaultParagraphFont"/>
    <w:link w:val="FootnoteText"/>
    <w:uiPriority w:val="99"/>
    <w:rsid w:val="00196111"/>
    <w:rPr>
      <w:sz w:val="20"/>
      <w:szCs w:val="20"/>
    </w:rPr>
  </w:style>
  <w:style w:type="character" w:styleId="FootnoteReference">
    <w:name w:val="footnote reference"/>
    <w:basedOn w:val="DefaultParagraphFont"/>
    <w:uiPriority w:val="99"/>
    <w:semiHidden/>
    <w:unhideWhenUsed/>
    <w:rsid w:val="00196111"/>
    <w:rPr>
      <w:vertAlign w:val="superscript"/>
    </w:rPr>
  </w:style>
  <w:style w:type="table" w:styleId="TableGrid">
    <w:name w:val="Table Grid"/>
    <w:basedOn w:val="TableNormal"/>
    <w:uiPriority w:val="39"/>
    <w:rsid w:val="001C7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C67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DC67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DC67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DC67BC"/>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F97C94"/>
    <w:rPr>
      <w:sz w:val="16"/>
      <w:szCs w:val="16"/>
    </w:rPr>
  </w:style>
  <w:style w:type="paragraph" w:styleId="CommentText">
    <w:name w:val="annotation text"/>
    <w:basedOn w:val="Normal"/>
    <w:link w:val="CommentTextChar"/>
    <w:uiPriority w:val="99"/>
    <w:semiHidden/>
    <w:unhideWhenUsed/>
    <w:rsid w:val="00F97C94"/>
    <w:rPr>
      <w:sz w:val="20"/>
      <w:szCs w:val="20"/>
    </w:rPr>
  </w:style>
  <w:style w:type="character" w:customStyle="1" w:styleId="CommentTextChar">
    <w:name w:val="Comment Text Char"/>
    <w:basedOn w:val="DefaultParagraphFont"/>
    <w:link w:val="CommentText"/>
    <w:uiPriority w:val="99"/>
    <w:semiHidden/>
    <w:rsid w:val="00F97C94"/>
    <w:rPr>
      <w:sz w:val="20"/>
      <w:szCs w:val="20"/>
    </w:rPr>
  </w:style>
  <w:style w:type="paragraph" w:styleId="CommentSubject">
    <w:name w:val="annotation subject"/>
    <w:basedOn w:val="CommentText"/>
    <w:next w:val="CommentText"/>
    <w:link w:val="CommentSubjectChar"/>
    <w:uiPriority w:val="99"/>
    <w:semiHidden/>
    <w:unhideWhenUsed/>
    <w:rsid w:val="00F97C94"/>
    <w:rPr>
      <w:b/>
      <w:bCs/>
    </w:rPr>
  </w:style>
  <w:style w:type="character" w:customStyle="1" w:styleId="CommentSubjectChar">
    <w:name w:val="Comment Subject Char"/>
    <w:basedOn w:val="CommentTextChar"/>
    <w:link w:val="CommentSubject"/>
    <w:uiPriority w:val="99"/>
    <w:semiHidden/>
    <w:rsid w:val="00F97C94"/>
    <w:rPr>
      <w:b/>
      <w:bCs/>
      <w:sz w:val="20"/>
      <w:szCs w:val="20"/>
    </w:rPr>
  </w:style>
  <w:style w:type="paragraph" w:styleId="BalloonText">
    <w:name w:val="Balloon Text"/>
    <w:basedOn w:val="Normal"/>
    <w:link w:val="BalloonTextChar"/>
    <w:uiPriority w:val="99"/>
    <w:semiHidden/>
    <w:unhideWhenUsed/>
    <w:rsid w:val="00F97C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7C94"/>
    <w:rPr>
      <w:rFonts w:ascii="Times New Roman" w:hAnsi="Times New Roman" w:cs="Times New Roman"/>
      <w:sz w:val="18"/>
      <w:szCs w:val="18"/>
    </w:rPr>
  </w:style>
  <w:style w:type="paragraph" w:styleId="Header">
    <w:name w:val="header"/>
    <w:basedOn w:val="Normal"/>
    <w:link w:val="HeaderChar"/>
    <w:uiPriority w:val="99"/>
    <w:unhideWhenUsed/>
    <w:rsid w:val="00362E66"/>
    <w:pPr>
      <w:tabs>
        <w:tab w:val="center" w:pos="4680"/>
        <w:tab w:val="right" w:pos="9360"/>
      </w:tabs>
    </w:pPr>
  </w:style>
  <w:style w:type="character" w:customStyle="1" w:styleId="HeaderChar">
    <w:name w:val="Header Char"/>
    <w:basedOn w:val="DefaultParagraphFont"/>
    <w:link w:val="Header"/>
    <w:uiPriority w:val="99"/>
    <w:rsid w:val="00362E66"/>
  </w:style>
  <w:style w:type="paragraph" w:styleId="Footer">
    <w:name w:val="footer"/>
    <w:basedOn w:val="Normal"/>
    <w:link w:val="FooterChar"/>
    <w:uiPriority w:val="99"/>
    <w:unhideWhenUsed/>
    <w:rsid w:val="00362E66"/>
    <w:pPr>
      <w:tabs>
        <w:tab w:val="center" w:pos="4680"/>
        <w:tab w:val="right" w:pos="9360"/>
      </w:tabs>
    </w:pPr>
  </w:style>
  <w:style w:type="character" w:customStyle="1" w:styleId="FooterChar">
    <w:name w:val="Footer Char"/>
    <w:basedOn w:val="DefaultParagraphFont"/>
    <w:link w:val="Footer"/>
    <w:uiPriority w:val="99"/>
    <w:rsid w:val="00362E66"/>
  </w:style>
  <w:style w:type="character" w:styleId="EndnoteReference">
    <w:name w:val="endnote reference"/>
    <w:basedOn w:val="DefaultParagraphFont"/>
    <w:uiPriority w:val="99"/>
    <w:semiHidden/>
    <w:unhideWhenUsed/>
    <w:rsid w:val="00E81EC8"/>
    <w:rPr>
      <w:vertAlign w:val="superscript"/>
    </w:rPr>
  </w:style>
  <w:style w:type="character" w:styleId="Hyperlink">
    <w:name w:val="Hyperlink"/>
    <w:basedOn w:val="DefaultParagraphFont"/>
    <w:uiPriority w:val="99"/>
    <w:unhideWhenUsed/>
    <w:rsid w:val="00E81EC8"/>
    <w:rPr>
      <w:color w:val="0563C1" w:themeColor="hyperlink"/>
      <w:u w:val="single"/>
    </w:rPr>
  </w:style>
  <w:style w:type="character" w:styleId="UnresolvedMention">
    <w:name w:val="Unresolved Mention"/>
    <w:basedOn w:val="DefaultParagraphFont"/>
    <w:uiPriority w:val="99"/>
    <w:semiHidden/>
    <w:unhideWhenUsed/>
    <w:rsid w:val="00E81EC8"/>
    <w:rPr>
      <w:color w:val="605E5C"/>
      <w:shd w:val="clear" w:color="auto" w:fill="E1DFDD"/>
    </w:rPr>
  </w:style>
  <w:style w:type="character" w:styleId="FollowedHyperlink">
    <w:name w:val="FollowedHyperlink"/>
    <w:basedOn w:val="DefaultParagraphFont"/>
    <w:uiPriority w:val="99"/>
    <w:semiHidden/>
    <w:unhideWhenUsed/>
    <w:rsid w:val="00E81E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58559">
      <w:bodyDiv w:val="1"/>
      <w:marLeft w:val="0"/>
      <w:marRight w:val="0"/>
      <w:marTop w:val="0"/>
      <w:marBottom w:val="0"/>
      <w:divBdr>
        <w:top w:val="none" w:sz="0" w:space="0" w:color="auto"/>
        <w:left w:val="none" w:sz="0" w:space="0" w:color="auto"/>
        <w:bottom w:val="none" w:sz="0" w:space="0" w:color="auto"/>
        <w:right w:val="none" w:sz="0" w:space="0" w:color="auto"/>
      </w:divBdr>
      <w:divsChild>
        <w:div w:id="1468933518">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ci7c@virgini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3869-9C23-9340-965F-CA1C1CE8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9648</Words>
  <Characters>55000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Zachary Clint (zci7c)</dc:creator>
  <cp:keywords/>
  <dc:description/>
  <cp:lastModifiedBy>Irving, Zachary Clint (zci7c)</cp:lastModifiedBy>
  <cp:revision>4</cp:revision>
  <dcterms:created xsi:type="dcterms:W3CDTF">2018-07-24T06:16:00Z</dcterms:created>
  <dcterms:modified xsi:type="dcterms:W3CDTF">2018-07-24T20:21:00Z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0e93c97a-5720-35a0-8a13-acff170d5699</vt:lpwstr>
  </property>
  <property fmtid="{D5CDD505-2E9C-101B-9397-08002B2CF9AE}" pid="4" name="Mendeley Citation Style_1">
    <vt:lpwstr>http://www.zotero.org/styles/cognition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http://www.zotero.org/styles/cognition</vt:lpwstr>
  </property>
  <property fmtid="{D5CDD505-2E9C-101B-9397-08002B2CF9AE}" pid="16" name="Mendeley Recent Style Name 5_1">
    <vt:lpwstr>Cognition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